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337" w:rsidRDefault="00F25337" w:rsidP="00F25337">
      <w:pPr>
        <w:pStyle w:val="Heading1"/>
      </w:pPr>
      <w:bookmarkStart w:id="0" w:name="_Toc203453705"/>
      <w:bookmarkStart w:id="1" w:name="_Toc203453780"/>
      <w:bookmarkStart w:id="2" w:name="_Toc207423019"/>
      <w:bookmarkStart w:id="3" w:name="_Toc441485926"/>
      <w:bookmarkEnd w:id="0"/>
      <w:bookmarkEnd w:id="1"/>
      <w:bookmarkEnd w:id="2"/>
      <w:bookmarkEnd w:id="3"/>
    </w:p>
    <w:p w:rsidR="00F25337" w:rsidRPr="00026128" w:rsidRDefault="00F25337" w:rsidP="00F25337">
      <w:pPr>
        <w:pStyle w:val="CTFrontMatter"/>
      </w:pPr>
      <w:bookmarkStart w:id="4" w:name="_Toc374331141"/>
      <w:bookmarkStart w:id="5" w:name="_Toc374674333"/>
      <w:r w:rsidRPr="00026128">
        <w:t xml:space="preserve">APPENDIX GG </w:t>
      </w:r>
      <w:r>
        <w:t>–</w:t>
      </w:r>
      <w:r w:rsidRPr="00026128">
        <w:t xml:space="preserve"> Project Data Checklists</w:t>
      </w:r>
      <w:bookmarkEnd w:id="4"/>
      <w:bookmarkEnd w:id="5"/>
    </w:p>
    <w:p w:rsidR="00F25337" w:rsidRPr="00A75E2A" w:rsidRDefault="00F25337" w:rsidP="00F25337">
      <w:pPr>
        <w:pStyle w:val="CTFrontMatter"/>
      </w:pPr>
      <w:r w:rsidRPr="00A75E2A">
        <w:t>Table of Contents</w:t>
      </w:r>
    </w:p>
    <w:p w:rsidR="00F25337" w:rsidRPr="007503A1" w:rsidRDefault="00F25337" w:rsidP="007503A1">
      <w:pPr>
        <w:pStyle w:val="TOC1"/>
        <w:rPr>
          <w:rFonts w:asciiTheme="minorHAnsi" w:eastAsiaTheme="minorEastAsia" w:hAnsiTheme="minorHAnsi"/>
          <w:sz w:val="22"/>
          <w:szCs w:val="22"/>
        </w:rPr>
      </w:pPr>
      <w:r>
        <w:fldChar w:fldCharType="begin"/>
      </w:r>
      <w:r>
        <w:instrText xml:space="preserve"> TOC \h \z \t "CT Heading 1 Chapter,1,CT Heading 2 Appendix,1,CT Heading 3 Section,2,CT Heading 4 Article,3,CT Heading 5 Sub-article,4" </w:instrText>
      </w:r>
      <w:r>
        <w:fldChar w:fldCharType="separate"/>
      </w:r>
      <w:hyperlink w:anchor="_Toc441490561" w:history="1">
        <w:r w:rsidRPr="007503A1">
          <w:rPr>
            <w:rStyle w:val="Hyperlink"/>
          </w:rPr>
          <w:t>APPENDIX GG – Project Data Checklists</w:t>
        </w:r>
        <w:r w:rsidRPr="007503A1">
          <w:rPr>
            <w:webHidden/>
          </w:rPr>
          <w:tab/>
        </w:r>
        <w:r w:rsidRPr="007503A1">
          <w:rPr>
            <w:webHidden/>
          </w:rPr>
          <w:fldChar w:fldCharType="begin"/>
        </w:r>
        <w:r w:rsidRPr="007503A1">
          <w:rPr>
            <w:webHidden/>
          </w:rPr>
          <w:instrText xml:space="preserve"> PAGEREF _Toc441490561 \h </w:instrText>
        </w:r>
        <w:r w:rsidRPr="007503A1">
          <w:rPr>
            <w:webHidden/>
          </w:rPr>
        </w:r>
        <w:r w:rsidRPr="007503A1">
          <w:rPr>
            <w:webHidden/>
          </w:rPr>
          <w:fldChar w:fldCharType="separate"/>
        </w:r>
        <w:r w:rsidRPr="007503A1">
          <w:rPr>
            <w:webHidden/>
          </w:rPr>
          <w:t>GG-3</w:t>
        </w:r>
        <w:r w:rsidRPr="007503A1">
          <w:rPr>
            <w:webHidden/>
          </w:rPr>
          <w:fldChar w:fldCharType="end"/>
        </w:r>
      </w:hyperlink>
    </w:p>
    <w:p w:rsidR="00F25337" w:rsidRDefault="00F13E11" w:rsidP="007503A1">
      <w:pPr>
        <w:pStyle w:val="TOC3"/>
        <w:rPr>
          <w:noProof/>
        </w:rPr>
      </w:pPr>
      <w:hyperlink w:anchor="_Toc441490562" w:history="1">
        <w:r w:rsidR="00F25337" w:rsidRPr="0045401A">
          <w:rPr>
            <w:rStyle w:val="Hyperlink"/>
            <w:noProof/>
          </w:rPr>
          <w:t>ARTICLE 1</w:t>
        </w:r>
        <w:r w:rsidR="00F25337">
          <w:rPr>
            <w:noProof/>
          </w:rPr>
          <w:tab/>
        </w:r>
        <w:r w:rsidR="00F25337" w:rsidRPr="0045401A">
          <w:rPr>
            <w:rStyle w:val="Hyperlink"/>
            <w:noProof/>
          </w:rPr>
          <w:t>Resident Engineer File Checklist</w:t>
        </w:r>
        <w:r w:rsidR="00F25337">
          <w:rPr>
            <w:noProof/>
            <w:webHidden/>
          </w:rPr>
          <w:tab/>
        </w:r>
        <w:r w:rsidR="00F25337">
          <w:rPr>
            <w:noProof/>
            <w:webHidden/>
          </w:rPr>
          <w:fldChar w:fldCharType="begin"/>
        </w:r>
        <w:r w:rsidR="00F25337">
          <w:rPr>
            <w:noProof/>
            <w:webHidden/>
          </w:rPr>
          <w:instrText xml:space="preserve"> PAGEREF _Toc441490562 \h </w:instrText>
        </w:r>
        <w:r w:rsidR="00F25337">
          <w:rPr>
            <w:noProof/>
            <w:webHidden/>
          </w:rPr>
        </w:r>
        <w:r w:rsidR="00F25337">
          <w:rPr>
            <w:noProof/>
            <w:webHidden/>
          </w:rPr>
          <w:fldChar w:fldCharType="separate"/>
        </w:r>
        <w:r w:rsidR="00F25337">
          <w:rPr>
            <w:noProof/>
            <w:webHidden/>
          </w:rPr>
          <w:t>GG-3</w:t>
        </w:r>
        <w:r w:rsidR="00F25337">
          <w:rPr>
            <w:noProof/>
            <w:webHidden/>
          </w:rPr>
          <w:fldChar w:fldCharType="end"/>
        </w:r>
      </w:hyperlink>
    </w:p>
    <w:p w:rsidR="00F25337" w:rsidRDefault="00F25337" w:rsidP="00F25337">
      <w:pPr>
        <w:pStyle w:val="CTBodyText"/>
      </w:pPr>
      <w:r>
        <w:fldChar w:fldCharType="end"/>
      </w:r>
      <w:r>
        <w:br w:type="page"/>
      </w:r>
    </w:p>
    <w:p w:rsidR="00F25337" w:rsidRDefault="00F25337" w:rsidP="00F25337"/>
    <w:p w:rsidR="00F25337" w:rsidRDefault="00F25337" w:rsidP="00F25337">
      <w:pPr>
        <w:sectPr w:rsidR="00F25337" w:rsidSect="00F25337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 w:code="1"/>
          <w:pgMar w:top="1440" w:right="1800" w:bottom="1440" w:left="1800" w:header="720" w:footer="720" w:gutter="360"/>
          <w:pgNumType w:fmt="lowerRoman" w:start="1" w:chapStyle="1"/>
          <w:cols w:space="720"/>
          <w:docGrid w:linePitch="326"/>
        </w:sectPr>
      </w:pPr>
    </w:p>
    <w:p w:rsidR="00F25337" w:rsidRPr="00A319EE" w:rsidRDefault="00F25337" w:rsidP="00F25337">
      <w:pPr>
        <w:pStyle w:val="CTHeading2Appendix"/>
      </w:pPr>
      <w:bookmarkStart w:id="6" w:name="_Toc374077678"/>
      <w:bookmarkStart w:id="7" w:name="_Toc374077712"/>
      <w:bookmarkStart w:id="8" w:name="_Toc374260889"/>
      <w:bookmarkStart w:id="9" w:name="_Toc374331142"/>
      <w:bookmarkStart w:id="10" w:name="_Toc374674334"/>
      <w:bookmarkStart w:id="11" w:name="_Toc441485927"/>
      <w:bookmarkStart w:id="12" w:name="_Toc441489993"/>
      <w:bookmarkStart w:id="13" w:name="_Toc441490105"/>
      <w:bookmarkStart w:id="14" w:name="_Toc441490561"/>
      <w:r w:rsidRPr="00A319EE">
        <w:lastRenderedPageBreak/>
        <w:t>APPENDIX GG – Project Data Checklist</w:t>
      </w:r>
      <w:bookmarkEnd w:id="6"/>
      <w:bookmarkEnd w:id="7"/>
      <w:bookmarkEnd w:id="8"/>
      <w:bookmarkEnd w:id="9"/>
      <w:bookmarkEnd w:id="10"/>
      <w:bookmarkEnd w:id="11"/>
      <w:r>
        <w:t>s</w:t>
      </w:r>
      <w:bookmarkEnd w:id="12"/>
      <w:bookmarkEnd w:id="13"/>
      <w:bookmarkEnd w:id="14"/>
    </w:p>
    <w:p w:rsidR="00F25337" w:rsidRPr="00026128" w:rsidRDefault="00F25337" w:rsidP="00F25337">
      <w:pPr>
        <w:tabs>
          <w:tab w:val="left" w:pos="8640"/>
        </w:tabs>
        <w:rPr>
          <w:u w:val="double"/>
        </w:rPr>
      </w:pPr>
      <w:r>
        <w:rPr>
          <w:u w:val="double"/>
        </w:rPr>
        <w:tab/>
      </w:r>
    </w:p>
    <w:p w:rsidR="00F25337" w:rsidRPr="00A319EE" w:rsidRDefault="00F25337" w:rsidP="00F25337">
      <w:pPr>
        <w:pStyle w:val="CTHeading4Article"/>
        <w:numPr>
          <w:ilvl w:val="0"/>
          <w:numId w:val="5"/>
        </w:numPr>
      </w:pPr>
      <w:bookmarkStart w:id="15" w:name="_Toc441489994"/>
      <w:bookmarkStart w:id="16" w:name="_Toc441490106"/>
      <w:bookmarkStart w:id="17" w:name="_Toc441490562"/>
      <w:r w:rsidRPr="00A319EE">
        <w:t>Resident Engineer File Checklist</w:t>
      </w:r>
      <w:bookmarkEnd w:id="15"/>
      <w:bookmarkEnd w:id="16"/>
      <w:bookmarkEnd w:id="17"/>
    </w:p>
    <w:p w:rsidR="00F25337" w:rsidRDefault="00F25337" w:rsidP="00F25337"/>
    <w:p w:rsidR="00F25337" w:rsidRDefault="00F25337" w:rsidP="00F25337">
      <w:pPr>
        <w:widowControl w:val="0"/>
        <w:jc w:val="center"/>
        <w:rPr>
          <w:sz w:val="32"/>
        </w:rPr>
      </w:pPr>
      <w:r>
        <w:rPr>
          <w:b/>
          <w:sz w:val="32"/>
        </w:rPr>
        <w:t>Landscape Architecture</w:t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</w:rPr>
        <w:sym w:font="Symbol" w:char="F0D6"/>
      </w:r>
      <w:r>
        <w:rPr>
          <w:b/>
        </w:rPr>
        <w:t xml:space="preserve"> </w:t>
      </w:r>
      <w:r>
        <w:rPr>
          <w:b/>
          <w:sz w:val="32"/>
        </w:rPr>
        <w:t>LIST</w:t>
      </w:r>
    </w:p>
    <w:p w:rsidR="00F25337" w:rsidRDefault="00F25337" w:rsidP="00F25337"/>
    <w:p w:rsidR="00F25337" w:rsidRDefault="00F25337" w:rsidP="00F25337">
      <w:r>
        <w:t xml:space="preserve">Date Requested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  Date of Reply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smartTag w:uri="urn:schemas-microsoft-com:office:smarttags" w:element="Street">
        <w:smartTag w:uri="urn:schemas-microsoft-com:office:smarttags" w:element="address">
          <w:r>
            <w:t>Co. Rte.</w:t>
          </w:r>
        </w:smartTag>
      </w:smartTag>
      <w:r>
        <w:t xml:space="preserve"> PM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EA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r>
        <w:t xml:space="preserve">Limits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/>
    <w:p w:rsidR="00F25337" w:rsidRDefault="00F25337" w:rsidP="00F25337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Signature of respondent</w:t>
      </w:r>
    </w:p>
    <w:p w:rsidR="00F25337" w:rsidRDefault="00F25337" w:rsidP="00F25337"/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4032"/>
        <w:gridCol w:w="1440"/>
        <w:gridCol w:w="3240"/>
      </w:tblGrid>
      <w:tr w:rsidR="00F25337" w:rsidTr="00323CEA">
        <w:trPr>
          <w:cantSplit/>
        </w:trPr>
        <w:tc>
          <w:tcPr>
            <w:tcW w:w="403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ITEMS REQUIRED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r>
              <w:rPr>
                <w:sz w:val="18"/>
              </w:rPr>
              <w:br/>
              <w:t>PROVIDED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REMARKS</w:t>
            </w:r>
          </w:p>
        </w:tc>
      </w:tr>
      <w:tr w:rsidR="00F25337" w:rsidTr="00323CEA">
        <w:trPr>
          <w:cantSplit/>
          <w:trHeight w:hRule="exact" w:val="600"/>
        </w:trPr>
        <w:tc>
          <w:tcPr>
            <w:tcW w:w="4032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Irrigation products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600"/>
        </w:trPr>
        <w:tc>
          <w:tcPr>
            <w:tcW w:w="4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Water company service contracts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600"/>
        </w:trPr>
        <w:tc>
          <w:tcPr>
            <w:tcW w:w="4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Source of special plants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600"/>
        </w:trPr>
        <w:tc>
          <w:tcPr>
            <w:tcW w:w="4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  <w:t>Quantity calculation sheet (not a summary)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600"/>
        </w:trPr>
        <w:tc>
          <w:tcPr>
            <w:tcW w:w="4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Utility plans and correspondence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600"/>
        </w:trPr>
        <w:tc>
          <w:tcPr>
            <w:tcW w:w="4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  <w:t>Design Intent Statement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600"/>
        </w:trPr>
        <w:tc>
          <w:tcPr>
            <w:tcW w:w="4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  <w:t>Pressure calculation data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</w:tbl>
    <w:p w:rsidR="00F25337" w:rsidRDefault="00F25337" w:rsidP="00F25337">
      <w:pPr>
        <w:widowControl w:val="0"/>
      </w:pPr>
    </w:p>
    <w:p w:rsidR="00F25337" w:rsidRDefault="00F25337" w:rsidP="00F25337">
      <w:r>
        <w:br w:type="page"/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lastRenderedPageBreak/>
        <w:t>Environmental</w:t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</w:rPr>
        <w:sym w:font="Symbol" w:char="F0D6"/>
      </w:r>
      <w:r>
        <w:rPr>
          <w:b/>
        </w:rPr>
        <w:t xml:space="preserve"> </w:t>
      </w:r>
      <w:r>
        <w:rPr>
          <w:b/>
          <w:sz w:val="32"/>
        </w:rPr>
        <w:t>LIST</w:t>
      </w:r>
    </w:p>
    <w:p w:rsidR="00F25337" w:rsidRDefault="00F25337" w:rsidP="00F25337"/>
    <w:p w:rsidR="00F25337" w:rsidRDefault="00F25337" w:rsidP="00F25337">
      <w:r>
        <w:t xml:space="preserve">Date Requested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  Date of Reply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smartTag w:uri="urn:schemas-microsoft-com:office:smarttags" w:element="Street">
        <w:smartTag w:uri="urn:schemas-microsoft-com:office:smarttags" w:element="address">
          <w:r>
            <w:t>Co. Rte.</w:t>
          </w:r>
        </w:smartTag>
      </w:smartTag>
      <w:r>
        <w:t xml:space="preserve"> PM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EA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r>
        <w:t xml:space="preserve">Limits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/>
    <w:p w:rsidR="00F25337" w:rsidRDefault="00F25337" w:rsidP="00F25337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Signature of respondent</w:t>
      </w:r>
    </w:p>
    <w:p w:rsidR="00F25337" w:rsidRDefault="00F25337" w:rsidP="00F25337"/>
    <w:tbl>
      <w:tblPr>
        <w:tblW w:w="87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40"/>
        <w:gridCol w:w="1440"/>
        <w:gridCol w:w="3240"/>
      </w:tblGrid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ITEMS REQUIRED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r>
              <w:rPr>
                <w:sz w:val="18"/>
              </w:rPr>
              <w:br/>
              <w:t>PROVIDED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REMARKS</w:t>
            </w:r>
          </w:p>
        </w:tc>
      </w:tr>
      <w:tr w:rsidR="00F25337" w:rsidTr="00323CEA">
        <w:trPr>
          <w:cantSplit/>
          <w:trHeight w:val="600"/>
        </w:trPr>
        <w:tc>
          <w:tcPr>
            <w:tcW w:w="40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Environmental document (FEIS/FEIR or negative declaration/FONSI or categorical exemption/categorical exclusion)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  <w:trHeight w:val="60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Backup reports</w:t>
            </w:r>
            <w:r>
              <w:rPr>
                <w:sz w:val="18"/>
              </w:rPr>
              <w:br/>
              <w:t>(noise, cultural resources, etcetera)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  <w:trHeight w:val="60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Associated permits, licenses, agreements, and certifications; including biological opinions, if applicable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  <w:trHeight w:val="60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  <w:t>Environmental commitment record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  <w:trHeight w:val="60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Pertinent correspondence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</w:tbl>
    <w:p w:rsidR="00F25337" w:rsidRDefault="00F25337" w:rsidP="00F25337">
      <w:pPr>
        <w:widowControl w:val="0"/>
      </w:pPr>
    </w:p>
    <w:p w:rsidR="00F25337" w:rsidRDefault="00F25337" w:rsidP="00F25337">
      <w:r>
        <w:br w:type="page"/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lastRenderedPageBreak/>
        <w:t>Materials</w:t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sym w:font="Symbol" w:char="F0D6"/>
      </w:r>
      <w:r>
        <w:rPr>
          <w:b/>
          <w:sz w:val="32"/>
        </w:rPr>
        <w:t xml:space="preserve"> LIST</w:t>
      </w:r>
    </w:p>
    <w:p w:rsidR="00F25337" w:rsidRDefault="00F25337" w:rsidP="00F25337"/>
    <w:p w:rsidR="00F25337" w:rsidRDefault="00F25337" w:rsidP="00F25337">
      <w:r>
        <w:t xml:space="preserve">Date Requested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  Date of Reply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smartTag w:uri="urn:schemas-microsoft-com:office:smarttags" w:element="Street">
        <w:smartTag w:uri="urn:schemas-microsoft-com:office:smarttags" w:element="address">
          <w:r>
            <w:t>Co. Rte.</w:t>
          </w:r>
        </w:smartTag>
      </w:smartTag>
      <w:r>
        <w:t xml:space="preserve"> PM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EA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r>
        <w:t xml:space="preserve">Limits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/>
    <w:p w:rsidR="00F25337" w:rsidRDefault="00F25337" w:rsidP="00F25337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Signature of respondent</w:t>
      </w:r>
    </w:p>
    <w:p w:rsidR="00F25337" w:rsidRDefault="00F25337" w:rsidP="00F25337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40"/>
        <w:gridCol w:w="1440"/>
        <w:gridCol w:w="3240"/>
      </w:tblGrid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ITEMS REQUIRED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r>
              <w:rPr>
                <w:sz w:val="18"/>
              </w:rPr>
              <w:br/>
              <w:t>PROVIDED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REMARKS</w:t>
            </w:r>
          </w:p>
        </w:tc>
      </w:tr>
      <w:tr w:rsidR="00F25337" w:rsidTr="00323CEA">
        <w:trPr>
          <w:cantSplit/>
          <w:trHeight w:hRule="exact" w:val="600"/>
        </w:trPr>
        <w:tc>
          <w:tcPr>
            <w:tcW w:w="40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*1.</w:t>
            </w:r>
            <w:r>
              <w:rPr>
                <w:sz w:val="18"/>
              </w:rPr>
              <w:tab/>
              <w:t>Materials report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60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  2.</w:t>
            </w:r>
            <w:r>
              <w:rPr>
                <w:sz w:val="18"/>
              </w:rPr>
              <w:tab/>
              <w:t>Other pertinent reports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</w:tbl>
    <w:p w:rsidR="00F25337" w:rsidRDefault="00F25337" w:rsidP="00F25337">
      <w:pPr>
        <w:widowControl w:val="0"/>
      </w:pPr>
    </w:p>
    <w:p w:rsidR="00F25337" w:rsidRDefault="00F25337" w:rsidP="00F25337">
      <w:pPr>
        <w:widowControl w:val="0"/>
        <w:ind w:left="720" w:right="360" w:hanging="280"/>
      </w:pPr>
      <w:r>
        <w:rPr>
          <w:sz w:val="18"/>
        </w:rPr>
        <w:t>*</w:t>
      </w:r>
      <w:r>
        <w:rPr>
          <w:sz w:val="18"/>
        </w:rPr>
        <w:tab/>
        <w:t>If the materials report covers more than one construction contract, copies should be forwarded to the construction unit with the contract.  Construction will re-use these copies for successive jobs.</w:t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br w:type="page"/>
      </w:r>
      <w:r>
        <w:rPr>
          <w:b/>
          <w:sz w:val="32"/>
        </w:rPr>
        <w:lastRenderedPageBreak/>
        <w:t>Project Development</w:t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sym w:font="Symbol" w:char="F0D6"/>
      </w:r>
      <w:r>
        <w:rPr>
          <w:b/>
          <w:sz w:val="32"/>
        </w:rPr>
        <w:t xml:space="preserve"> LIST</w:t>
      </w:r>
    </w:p>
    <w:p w:rsidR="00F25337" w:rsidRDefault="00F25337" w:rsidP="00F25337"/>
    <w:p w:rsidR="00F25337" w:rsidRDefault="00F25337" w:rsidP="00F25337">
      <w:pPr>
        <w:widowControl w:val="0"/>
        <w:jc w:val="center"/>
      </w:pPr>
      <w:r>
        <w:t>(Page 1 of 3)</w:t>
      </w:r>
    </w:p>
    <w:p w:rsidR="00F25337" w:rsidRDefault="00F25337" w:rsidP="00F25337"/>
    <w:p w:rsidR="00F25337" w:rsidRDefault="00F25337" w:rsidP="00F25337">
      <w:r>
        <w:t xml:space="preserve">Date Requested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  Date of Reply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smartTag w:uri="urn:schemas-microsoft-com:office:smarttags" w:element="Street">
        <w:smartTag w:uri="urn:schemas-microsoft-com:office:smarttags" w:element="address">
          <w:r>
            <w:t>Co. Rte.</w:t>
          </w:r>
        </w:smartTag>
      </w:smartTag>
      <w:r>
        <w:t xml:space="preserve"> PM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EA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r>
        <w:t xml:space="preserve">Limits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/>
    <w:p w:rsidR="00F25337" w:rsidRDefault="00F25337" w:rsidP="00F25337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Signature of respondent</w:t>
      </w:r>
    </w:p>
    <w:p w:rsidR="00F25337" w:rsidRDefault="00F25337" w:rsidP="00F25337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40"/>
        <w:gridCol w:w="1440"/>
        <w:gridCol w:w="3240"/>
      </w:tblGrid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ITEMS REQUIRED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r>
              <w:rPr>
                <w:sz w:val="18"/>
              </w:rPr>
              <w:br/>
              <w:t>PROVIDED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REMARKS</w:t>
            </w: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*1.</w:t>
            </w:r>
            <w:r>
              <w:rPr>
                <w:sz w:val="18"/>
              </w:rPr>
              <w:tab/>
              <w:t>Project approval document and/or supplemental reports (if prepared by design)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  2.</w:t>
            </w:r>
            <w:r>
              <w:rPr>
                <w:sz w:val="18"/>
              </w:rPr>
              <w:tab/>
              <w:t>Preliminary plans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  3.</w:t>
            </w:r>
            <w:r>
              <w:rPr>
                <w:sz w:val="18"/>
              </w:rPr>
              <w:tab/>
              <w:t>Cross-sections (include drainage profile)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  4.</w:t>
            </w:r>
            <w:r>
              <w:rPr>
                <w:sz w:val="18"/>
              </w:rPr>
              <w:tab/>
              <w:t>PS&amp;E submittal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  5.</w:t>
            </w:r>
            <w:r>
              <w:rPr>
                <w:sz w:val="18"/>
              </w:rPr>
              <w:tab/>
              <w:t>Modified drainage report (if not included in PS&amp;E submittal)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  6.</w:t>
            </w:r>
            <w:r>
              <w:rPr>
                <w:sz w:val="18"/>
              </w:rPr>
              <w:tab/>
              <w:t>Detailed analysis of contract quantities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  7.</w:t>
            </w:r>
            <w:r>
              <w:rPr>
                <w:sz w:val="18"/>
              </w:rPr>
              <w:tab/>
              <w:t>Dummy correspondence and dummy review correspondence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  8.</w:t>
            </w:r>
            <w:r>
              <w:rPr>
                <w:sz w:val="18"/>
              </w:rPr>
              <w:tab/>
              <w:t>Correspondence and comments peculiar to the project (if not in PS&amp;E submittal)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  9.</w:t>
            </w:r>
            <w:r>
              <w:rPr>
                <w:sz w:val="18"/>
              </w:rPr>
              <w:tab/>
              <w:t>EDP data:</w:t>
            </w:r>
          </w:p>
          <w:p w:rsidR="00F25337" w:rsidRDefault="00F25337" w:rsidP="00323CEA">
            <w:pPr>
              <w:ind w:left="360"/>
              <w:rPr>
                <w:b/>
                <w:sz w:val="18"/>
              </w:rPr>
            </w:pPr>
            <w:r>
              <w:rPr>
                <w:sz w:val="18"/>
              </w:rPr>
              <w:t>a. Grid-grade sheet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widowControl w:val="0"/>
              <w:ind w:left="360"/>
              <w:rPr>
                <w:sz w:val="18"/>
              </w:rPr>
            </w:pPr>
            <w:r>
              <w:rPr>
                <w:sz w:val="18"/>
              </w:rPr>
              <w:t>b. Terrain notes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ind w:left="360"/>
              <w:rPr>
                <w:b/>
                <w:sz w:val="18"/>
              </w:rPr>
            </w:pPr>
            <w:r>
              <w:rPr>
                <w:sz w:val="18"/>
              </w:rPr>
              <w:t>c. Roadbed notes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widowControl w:val="0"/>
              <w:ind w:left="360"/>
              <w:rPr>
                <w:sz w:val="18"/>
              </w:rPr>
            </w:pPr>
            <w:r>
              <w:rPr>
                <w:sz w:val="18"/>
              </w:rPr>
              <w:t>d. Earthwork quantity sheet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widowControl w:val="0"/>
              <w:spacing w:after="40"/>
              <w:ind w:left="360"/>
              <w:rPr>
                <w:sz w:val="18"/>
              </w:rPr>
            </w:pPr>
            <w:r>
              <w:rPr>
                <w:sz w:val="18"/>
              </w:rPr>
              <w:t>e. Earthwork detail sheet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rPr>
                <w:sz w:val="18"/>
              </w:rPr>
            </w:pPr>
          </w:p>
        </w:tc>
      </w:tr>
    </w:tbl>
    <w:p w:rsidR="00F25337" w:rsidRDefault="00F25337" w:rsidP="00F25337"/>
    <w:p w:rsidR="00F25337" w:rsidRPr="00DE408B" w:rsidRDefault="00F25337" w:rsidP="00F25337">
      <w:pPr>
        <w:widowControl w:val="0"/>
        <w:ind w:left="720" w:right="360" w:hanging="280"/>
      </w:pPr>
      <w:r>
        <w:rPr>
          <w:sz w:val="18"/>
        </w:rPr>
        <w:t>*</w:t>
      </w:r>
      <w:r>
        <w:rPr>
          <w:sz w:val="18"/>
        </w:rPr>
        <w:tab/>
        <w:t>If the project report covers more than one construction contract, copies should be forwarded to the construction unit with the first contract.  Construction will re-use these copies for successive jobs.</w:t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br w:type="page"/>
      </w:r>
      <w:r>
        <w:rPr>
          <w:b/>
          <w:sz w:val="32"/>
        </w:rPr>
        <w:lastRenderedPageBreak/>
        <w:t>Project Development</w:t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sym w:font="Symbol" w:char="F0D6"/>
      </w:r>
      <w:r>
        <w:rPr>
          <w:b/>
          <w:sz w:val="32"/>
        </w:rPr>
        <w:t xml:space="preserve"> LIST</w:t>
      </w:r>
    </w:p>
    <w:p w:rsidR="00F25337" w:rsidRDefault="00F25337" w:rsidP="00F25337"/>
    <w:p w:rsidR="00F25337" w:rsidRDefault="00F25337" w:rsidP="00F25337">
      <w:pPr>
        <w:widowControl w:val="0"/>
        <w:jc w:val="center"/>
      </w:pPr>
      <w:r>
        <w:t>(Page 2 of 3)</w:t>
      </w:r>
    </w:p>
    <w:p w:rsidR="00F25337" w:rsidRDefault="00F25337" w:rsidP="00F25337">
      <w:pPr>
        <w:widowControl w:val="0"/>
        <w:spacing w:line="400" w:lineRule="exact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40"/>
        <w:gridCol w:w="1440"/>
        <w:gridCol w:w="3240"/>
      </w:tblGrid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ITEMS REQUIRED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r>
              <w:rPr>
                <w:sz w:val="18"/>
              </w:rPr>
              <w:br/>
              <w:t>PROVIDED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REMARKS</w:t>
            </w: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ind w:left="360" w:hanging="360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z w:val="18"/>
              </w:rPr>
              <w:tab/>
              <w:t>Working drawings (if available to facilitate construction not in plans)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widowControl w:val="0"/>
              <w:ind w:left="630" w:hanging="270"/>
              <w:rPr>
                <w:sz w:val="18"/>
              </w:rPr>
            </w:pPr>
            <w:r>
              <w:rPr>
                <w:sz w:val="18"/>
              </w:rPr>
              <w:t>a.  Drawing of complete interchange where stage construction is involved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widowControl w:val="0"/>
              <w:ind w:left="630" w:hanging="270"/>
              <w:rPr>
                <w:sz w:val="18"/>
              </w:rPr>
            </w:pPr>
            <w:r>
              <w:rPr>
                <w:sz w:val="18"/>
              </w:rPr>
              <w:t>b.  Contour maps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widowControl w:val="0"/>
              <w:ind w:left="630" w:hanging="270"/>
              <w:rPr>
                <w:sz w:val="18"/>
              </w:rPr>
            </w:pPr>
            <w:r>
              <w:rPr>
                <w:sz w:val="18"/>
              </w:rPr>
              <w:t>c.  Edge of pavement profiles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widowControl w:val="0"/>
              <w:ind w:left="630" w:hanging="270"/>
              <w:rPr>
                <w:sz w:val="18"/>
              </w:rPr>
            </w:pPr>
            <w:r>
              <w:rPr>
                <w:sz w:val="18"/>
              </w:rPr>
              <w:t>d.  Grids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widowControl w:val="0"/>
              <w:ind w:left="630" w:hanging="270"/>
              <w:rPr>
                <w:sz w:val="18"/>
              </w:rPr>
            </w:pPr>
            <w:r>
              <w:rPr>
                <w:sz w:val="18"/>
              </w:rPr>
              <w:t xml:space="preserve">e.  </w:t>
            </w:r>
            <w:proofErr w:type="spellStart"/>
            <w:r>
              <w:rPr>
                <w:sz w:val="18"/>
              </w:rPr>
              <w:t>Superelevations</w:t>
            </w:r>
            <w:proofErr w:type="spellEnd"/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widowControl w:val="0"/>
              <w:spacing w:after="80"/>
              <w:ind w:left="720" w:hanging="360"/>
              <w:rPr>
                <w:sz w:val="18"/>
              </w:rPr>
            </w:pPr>
            <w:r>
              <w:rPr>
                <w:sz w:val="18"/>
              </w:rPr>
              <w:t>f.  Coordinates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72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ind w:left="360" w:hanging="360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z w:val="18"/>
              </w:rPr>
              <w:tab/>
              <w:t xml:space="preserve">Approved (vellum) striping diagram </w:t>
            </w:r>
            <w:r>
              <w:rPr>
                <w:sz w:val="18"/>
              </w:rPr>
              <w:br/>
              <w:t>(and four prints)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72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ind w:left="360" w:hanging="360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z w:val="18"/>
              </w:rPr>
              <w:tab/>
              <w:t>Monumentation data (approved or agreed layout for job monuments)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ind w:left="360" w:hanging="360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z w:val="18"/>
              </w:rPr>
              <w:tab/>
              <w:t>Cost estimate, breakdown of lump-sum items if not included in analysis of quantities (structure quantities)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widowControl w:val="0"/>
              <w:ind w:left="720" w:hanging="360"/>
              <w:rPr>
                <w:sz w:val="18"/>
              </w:rPr>
            </w:pPr>
            <w:r>
              <w:rPr>
                <w:sz w:val="18"/>
              </w:rPr>
              <w:t>a. Other - (itemize)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widowControl w:val="0"/>
              <w:spacing w:after="80"/>
              <w:ind w:left="720" w:hanging="360"/>
              <w:rPr>
                <w:sz w:val="18"/>
              </w:rPr>
            </w:pPr>
            <w:r>
              <w:rPr>
                <w:sz w:val="18"/>
              </w:rPr>
              <w:t>b. Summary of pending items - (itemize)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ind w:left="360" w:hanging="360"/>
              <w:rPr>
                <w:sz w:val="18"/>
              </w:rPr>
            </w:pPr>
            <w:r>
              <w:rPr>
                <w:sz w:val="18"/>
              </w:rPr>
              <w:t>14.</w:t>
            </w:r>
            <w:r>
              <w:rPr>
                <w:sz w:val="18"/>
              </w:rPr>
              <w:tab/>
              <w:t xml:space="preserve">Work on contract for other agency </w:t>
            </w:r>
            <w:r>
              <w:rPr>
                <w:sz w:val="18"/>
              </w:rPr>
              <w:br/>
              <w:t>(city, county, etcetera)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widowControl w:val="0"/>
              <w:ind w:left="630" w:hanging="270"/>
              <w:rPr>
                <w:sz w:val="18"/>
              </w:rPr>
            </w:pPr>
            <w:r>
              <w:rPr>
                <w:sz w:val="18"/>
              </w:rPr>
              <w:t>a.  Description of work to be done for other agency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widowControl w:val="0"/>
              <w:ind w:left="720" w:hanging="360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Name and address of other agency involved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widowControl w:val="0"/>
              <w:spacing w:after="80"/>
              <w:ind w:left="720" w:hanging="360"/>
              <w:rPr>
                <w:sz w:val="18"/>
              </w:rPr>
            </w:pPr>
            <w:r>
              <w:rPr>
                <w:sz w:val="18"/>
              </w:rPr>
              <w:t xml:space="preserve">c. 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Person to be notified when work is done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72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ind w:left="360" w:hanging="360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sz w:val="18"/>
              </w:rPr>
              <w:tab/>
              <w:t>Names of individuals to contact in various public agencies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72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ind w:left="360" w:hanging="360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z w:val="18"/>
              </w:rPr>
              <w:tab/>
              <w:t>Presidents of interested associations, with their address and phone numbers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</w:tbl>
    <w:p w:rsidR="00F25337" w:rsidRDefault="00F25337" w:rsidP="00F25337"/>
    <w:p w:rsidR="00F25337" w:rsidRDefault="00F25337" w:rsidP="00F25337">
      <w:r>
        <w:br w:type="page"/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lastRenderedPageBreak/>
        <w:t>Project Development</w:t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sym w:font="Symbol" w:char="F0D6"/>
      </w:r>
      <w:r>
        <w:rPr>
          <w:b/>
          <w:sz w:val="32"/>
        </w:rPr>
        <w:t xml:space="preserve"> LIST</w:t>
      </w:r>
    </w:p>
    <w:p w:rsidR="00F25337" w:rsidRDefault="00F25337" w:rsidP="00F25337"/>
    <w:p w:rsidR="00F25337" w:rsidRDefault="00F25337" w:rsidP="00F25337">
      <w:pPr>
        <w:widowControl w:val="0"/>
        <w:jc w:val="center"/>
      </w:pPr>
      <w:r>
        <w:t>(Page 3 of 3)</w:t>
      </w:r>
    </w:p>
    <w:p w:rsidR="00F25337" w:rsidRDefault="00F25337" w:rsidP="00F25337">
      <w:pPr>
        <w:widowControl w:val="0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40"/>
        <w:gridCol w:w="1440"/>
        <w:gridCol w:w="3240"/>
      </w:tblGrid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ITEMS REQUIRED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r>
              <w:rPr>
                <w:sz w:val="18"/>
              </w:rPr>
              <w:br/>
              <w:t>PROVIDED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REMARKS</w:t>
            </w: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z w:val="18"/>
              </w:rPr>
              <w:tab/>
              <w:t>Names of other interested individuals—particularly those who have followed the design and may be critical of the State's highway program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bookmarkStart w:id="18" w:name="_GoBack"/>
        <w:bookmarkEnd w:id="18"/>
      </w:tr>
      <w:tr w:rsidR="00F25337" w:rsidTr="00323CEA">
        <w:trPr>
          <w:cantSplit/>
          <w:trHeight w:hRule="exact" w:val="72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sz w:val="18"/>
              </w:rPr>
              <w:tab/>
              <w:t>Public meeting reports and/or CTC hearing reports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72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z w:val="18"/>
              </w:rPr>
              <w:tab/>
              <w:t>Copy of reduced as-builts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72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Pr="00530851" w:rsidRDefault="00F25337" w:rsidP="00323CEA">
            <w:pPr>
              <w:ind w:left="367" w:hanging="360"/>
              <w:rPr>
                <w:sz w:val="18"/>
                <w:szCs w:val="18"/>
              </w:rPr>
            </w:pPr>
            <w:r>
              <w:rPr>
                <w:sz w:val="18"/>
              </w:rPr>
              <w:t>20.</w:t>
            </w:r>
            <w:r>
              <w:rPr>
                <w:sz w:val="18"/>
              </w:rPr>
              <w:tab/>
            </w:r>
            <w:r w:rsidRPr="00530851">
              <w:rPr>
                <w:sz w:val="18"/>
                <w:szCs w:val="18"/>
              </w:rPr>
              <w:t>Risk register and Risk Register Certification Form</w:t>
            </w:r>
          </w:p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</w:tbl>
    <w:p w:rsidR="00F25337" w:rsidRDefault="00F25337" w:rsidP="00F25337">
      <w:r>
        <w:br w:type="page"/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lastRenderedPageBreak/>
        <w:t>Cooperative Agreement</w:t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sym w:font="Symbol" w:char="F0D6"/>
      </w:r>
      <w:r>
        <w:rPr>
          <w:b/>
          <w:sz w:val="32"/>
        </w:rPr>
        <w:t xml:space="preserve"> LIST</w:t>
      </w:r>
    </w:p>
    <w:p w:rsidR="00F25337" w:rsidRDefault="00F25337" w:rsidP="00F25337"/>
    <w:p w:rsidR="00F25337" w:rsidRDefault="00F25337" w:rsidP="00F25337">
      <w:r>
        <w:t xml:space="preserve">Date Requested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  Date of Reply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smartTag w:uri="urn:schemas-microsoft-com:office:smarttags" w:element="Street">
        <w:smartTag w:uri="urn:schemas-microsoft-com:office:smarttags" w:element="address">
          <w:r>
            <w:t>Co. Rte.</w:t>
          </w:r>
        </w:smartTag>
      </w:smartTag>
      <w:r>
        <w:t xml:space="preserve"> PM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EA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r>
        <w:t xml:space="preserve">Limits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/>
    <w:p w:rsidR="00F25337" w:rsidRDefault="00F25337" w:rsidP="00F25337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Signature of respondent</w:t>
      </w:r>
    </w:p>
    <w:p w:rsidR="00F25337" w:rsidRDefault="00F25337" w:rsidP="00F25337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40"/>
        <w:gridCol w:w="1440"/>
        <w:gridCol w:w="3240"/>
      </w:tblGrid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ITEMS REQUIRED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r>
              <w:rPr>
                <w:sz w:val="18"/>
              </w:rPr>
              <w:br/>
              <w:t>PROVIDED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REMARKS</w:t>
            </w:r>
          </w:p>
        </w:tc>
      </w:tr>
      <w:tr w:rsidR="00F25337" w:rsidTr="00323CEA">
        <w:trPr>
          <w:cantSplit/>
          <w:trHeight w:hRule="exact" w:val="20"/>
        </w:trPr>
        <w:tc>
          <w:tcPr>
            <w:tcW w:w="40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tabs>
                <w:tab w:val="left" w:pos="360"/>
                <w:tab w:val="left" w:pos="620"/>
                <w:tab w:val="left" w:pos="720"/>
                <w:tab w:val="left" w:pos="980"/>
                <w:tab w:val="left" w:pos="1080"/>
              </w:tabs>
              <w:spacing w:before="80" w:after="80"/>
              <w:ind w:left="360" w:hanging="360"/>
              <w:rPr>
                <w:sz w:val="18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Cooperative Agreements with other agencies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72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Cooperative agreements with other agencies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</w:tbl>
    <w:p w:rsidR="00F25337" w:rsidRDefault="00F25337" w:rsidP="00F25337"/>
    <w:p w:rsidR="00F25337" w:rsidRDefault="00F25337" w:rsidP="00F25337">
      <w:r>
        <w:br w:type="page"/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lastRenderedPageBreak/>
        <w:t>Hydraulics</w:t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sym w:font="Symbol" w:char="F0D6"/>
      </w:r>
      <w:r>
        <w:rPr>
          <w:b/>
          <w:sz w:val="32"/>
        </w:rPr>
        <w:t xml:space="preserve"> LIST</w:t>
      </w:r>
    </w:p>
    <w:p w:rsidR="00F25337" w:rsidRDefault="00F25337" w:rsidP="00F25337"/>
    <w:p w:rsidR="00F25337" w:rsidRDefault="00F25337" w:rsidP="00F25337">
      <w:r>
        <w:t xml:space="preserve">Date Requested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  Date of Reply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smartTag w:uri="urn:schemas-microsoft-com:office:smarttags" w:element="Street">
        <w:smartTag w:uri="urn:schemas-microsoft-com:office:smarttags" w:element="address">
          <w:r>
            <w:t>Co. Rte.</w:t>
          </w:r>
        </w:smartTag>
      </w:smartTag>
      <w:r>
        <w:t xml:space="preserve"> PM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EA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r>
        <w:t xml:space="preserve">Limits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/>
    <w:p w:rsidR="00F25337" w:rsidRDefault="00F25337" w:rsidP="00F25337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Signature of respondent</w:t>
      </w:r>
    </w:p>
    <w:p w:rsidR="00F25337" w:rsidRDefault="00F25337" w:rsidP="00F25337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40"/>
        <w:gridCol w:w="1440"/>
        <w:gridCol w:w="3240"/>
      </w:tblGrid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ITEMS REQUIRED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r>
              <w:rPr>
                <w:sz w:val="18"/>
              </w:rPr>
              <w:br/>
              <w:t>PROVIDED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REMARKS</w:t>
            </w:r>
          </w:p>
        </w:tc>
      </w:tr>
      <w:tr w:rsidR="00F25337" w:rsidTr="00323CEA">
        <w:trPr>
          <w:cantSplit/>
          <w:trHeight w:hRule="exact" w:val="20"/>
        </w:trPr>
        <w:tc>
          <w:tcPr>
            <w:tcW w:w="40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tabs>
                <w:tab w:val="left" w:pos="360"/>
                <w:tab w:val="left" w:pos="620"/>
                <w:tab w:val="left" w:pos="720"/>
                <w:tab w:val="left" w:pos="980"/>
                <w:tab w:val="left" w:pos="1080"/>
              </w:tabs>
              <w:spacing w:before="80" w:after="80"/>
              <w:ind w:left="360" w:hanging="360"/>
              <w:rPr>
                <w:sz w:val="18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Cooperative Agreements with other agencies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Drainage report (if not included in the PS&amp;E submittal furnished by design unit)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</w:tbl>
    <w:p w:rsidR="00F25337" w:rsidRDefault="00F25337" w:rsidP="00F25337"/>
    <w:p w:rsidR="00F25337" w:rsidRDefault="00F25337" w:rsidP="00F25337">
      <w:r>
        <w:br w:type="page"/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lastRenderedPageBreak/>
        <w:t>Maintenance</w:t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sym w:font="Symbol" w:char="F0D6"/>
      </w:r>
      <w:r>
        <w:rPr>
          <w:b/>
          <w:sz w:val="32"/>
        </w:rPr>
        <w:t xml:space="preserve"> LIST</w:t>
      </w:r>
    </w:p>
    <w:p w:rsidR="00F25337" w:rsidRDefault="00F25337" w:rsidP="00F25337"/>
    <w:p w:rsidR="00F25337" w:rsidRDefault="00F25337" w:rsidP="00F25337">
      <w:r>
        <w:t xml:space="preserve">Date Requested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  Date of Reply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smartTag w:uri="urn:schemas-microsoft-com:office:smarttags" w:element="Street">
        <w:smartTag w:uri="urn:schemas-microsoft-com:office:smarttags" w:element="address">
          <w:r>
            <w:t>Co. Rte.</w:t>
          </w:r>
        </w:smartTag>
      </w:smartTag>
      <w:r>
        <w:t xml:space="preserve"> PM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EA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r>
        <w:t xml:space="preserve">Limits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/>
    <w:p w:rsidR="00F25337" w:rsidRDefault="00F25337" w:rsidP="00F25337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Signature of respondent</w:t>
      </w:r>
    </w:p>
    <w:p w:rsidR="00F25337" w:rsidRDefault="00F25337" w:rsidP="00F25337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40"/>
        <w:gridCol w:w="1440"/>
        <w:gridCol w:w="3240"/>
      </w:tblGrid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ITEMS REQUIRED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r>
              <w:rPr>
                <w:sz w:val="18"/>
              </w:rPr>
              <w:br/>
              <w:t>PROVIDED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REMARKS</w:t>
            </w:r>
          </w:p>
        </w:tc>
      </w:tr>
      <w:tr w:rsidR="00F25337" w:rsidTr="00323CEA">
        <w:trPr>
          <w:cantSplit/>
          <w:trHeight w:hRule="exact" w:val="20"/>
        </w:trPr>
        <w:tc>
          <w:tcPr>
            <w:tcW w:w="40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tabs>
                <w:tab w:val="left" w:pos="360"/>
                <w:tab w:val="left" w:pos="620"/>
                <w:tab w:val="left" w:pos="720"/>
                <w:tab w:val="left" w:pos="980"/>
                <w:tab w:val="left" w:pos="1080"/>
              </w:tabs>
              <w:spacing w:before="80" w:after="80"/>
              <w:ind w:left="360" w:hanging="360"/>
              <w:rPr>
                <w:sz w:val="18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Cooperative Agreements with other agencies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Active encroachment permits (excluding those issued in response to a utility Notice to Relocate)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</w:tbl>
    <w:p w:rsidR="00F25337" w:rsidRDefault="00F25337" w:rsidP="00F25337"/>
    <w:p w:rsidR="00F25337" w:rsidRDefault="00F25337" w:rsidP="00F25337">
      <w:r>
        <w:br w:type="page"/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lastRenderedPageBreak/>
        <w:t>Traffic</w:t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sym w:font="Symbol" w:char="F0D6"/>
      </w:r>
      <w:r>
        <w:rPr>
          <w:b/>
          <w:sz w:val="32"/>
        </w:rPr>
        <w:t xml:space="preserve"> LIST</w:t>
      </w:r>
    </w:p>
    <w:p w:rsidR="00F25337" w:rsidRDefault="00F25337" w:rsidP="00F25337"/>
    <w:p w:rsidR="00F25337" w:rsidRDefault="00F25337" w:rsidP="00F25337">
      <w:r>
        <w:t xml:space="preserve">Date Requested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  Date of Reply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smartTag w:uri="urn:schemas-microsoft-com:office:smarttags" w:element="Street">
        <w:smartTag w:uri="urn:schemas-microsoft-com:office:smarttags" w:element="address">
          <w:r>
            <w:t>Co. Rte.</w:t>
          </w:r>
        </w:smartTag>
      </w:smartTag>
      <w:r>
        <w:t xml:space="preserve"> PM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EA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r>
        <w:t xml:space="preserve">Limits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/>
    <w:p w:rsidR="00F25337" w:rsidRDefault="00F25337" w:rsidP="00F25337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Signature of respondent</w:t>
      </w:r>
    </w:p>
    <w:p w:rsidR="00F25337" w:rsidRDefault="00F25337" w:rsidP="00F25337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40"/>
        <w:gridCol w:w="1440"/>
        <w:gridCol w:w="3240"/>
      </w:tblGrid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ITEMS REQUIRED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r>
              <w:rPr>
                <w:sz w:val="18"/>
              </w:rPr>
              <w:br/>
              <w:t>PROVIDED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REMARKS</w:t>
            </w:r>
          </w:p>
        </w:tc>
      </w:tr>
      <w:tr w:rsidR="00F25337" w:rsidTr="00323CEA">
        <w:trPr>
          <w:cantSplit/>
          <w:trHeight w:hRule="exact" w:val="20"/>
        </w:trPr>
        <w:tc>
          <w:tcPr>
            <w:tcW w:w="40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tabs>
                <w:tab w:val="left" w:pos="360"/>
                <w:tab w:val="left" w:pos="620"/>
                <w:tab w:val="left" w:pos="720"/>
                <w:tab w:val="left" w:pos="980"/>
                <w:tab w:val="left" w:pos="1080"/>
              </w:tabs>
              <w:spacing w:before="80" w:after="80"/>
              <w:ind w:left="360" w:hanging="360"/>
              <w:rPr>
                <w:sz w:val="18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Cooperative Agreements with other agencies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72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Letter—disposition of salvaged equipment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72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Letter—acceptance of work for other agencies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Other pertinent information, letters of request, or complaints from cities, counties, or the general public—Caltrans’ response—the concurrence of the other entities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</w:tbl>
    <w:p w:rsidR="00F25337" w:rsidRDefault="00F25337" w:rsidP="00F25337"/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sz w:val="32"/>
        </w:rPr>
        <w:br w:type="page"/>
      </w:r>
      <w:r>
        <w:rPr>
          <w:b/>
          <w:sz w:val="32"/>
        </w:rPr>
        <w:lastRenderedPageBreak/>
        <w:t>Right of Way</w:t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sym w:font="Symbol" w:char="F0D6"/>
      </w:r>
      <w:r>
        <w:rPr>
          <w:b/>
          <w:sz w:val="32"/>
        </w:rPr>
        <w:t xml:space="preserve"> LIST</w:t>
      </w:r>
    </w:p>
    <w:p w:rsidR="00F25337" w:rsidRDefault="00F25337" w:rsidP="00F25337"/>
    <w:p w:rsidR="00F25337" w:rsidRDefault="00F25337" w:rsidP="00F25337">
      <w:r>
        <w:t xml:space="preserve">Date Requested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  Date of Reply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smartTag w:uri="urn:schemas-microsoft-com:office:smarttags" w:element="place">
        <w:r>
          <w:t>Co.</w:t>
        </w:r>
      </w:smartTag>
      <w:r>
        <w:t xml:space="preserve"> Rte.PM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EA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r>
        <w:t xml:space="preserve">Limits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/>
    <w:p w:rsidR="00F25337" w:rsidRDefault="00F25337" w:rsidP="00F25337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Signature of respondent</w:t>
      </w:r>
    </w:p>
    <w:p w:rsidR="00F25337" w:rsidRDefault="00F25337" w:rsidP="00F25337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40"/>
        <w:gridCol w:w="1440"/>
        <w:gridCol w:w="3240"/>
      </w:tblGrid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ITEMS REQUIRED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r>
              <w:rPr>
                <w:sz w:val="18"/>
              </w:rPr>
              <w:br/>
              <w:t>PROVIDED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REMARKS</w:t>
            </w: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spacing w:before="80"/>
              <w:ind w:left="360" w:hanging="360"/>
              <w:rPr>
                <w:b/>
                <w:sz w:val="18"/>
              </w:rPr>
            </w:pPr>
            <w:r>
              <w:rPr>
                <w:sz w:val="18"/>
              </w:rPr>
              <w:t xml:space="preserve">  1.</w:t>
            </w:r>
            <w:r>
              <w:rPr>
                <w:sz w:val="18"/>
              </w:rPr>
              <w:tab/>
              <w:t>Right-of-way clearance letter</w:t>
            </w:r>
          </w:p>
          <w:p w:rsidR="00F25337" w:rsidRDefault="00F25337" w:rsidP="00323CEA">
            <w:pPr>
              <w:widowControl w:val="0"/>
              <w:tabs>
                <w:tab w:val="left" w:pos="360"/>
                <w:tab w:val="left" w:pos="620"/>
                <w:tab w:val="left" w:pos="980"/>
              </w:tabs>
              <w:rPr>
                <w:sz w:val="18"/>
              </w:rPr>
            </w:pPr>
          </w:p>
          <w:p w:rsidR="00F25337" w:rsidRDefault="00F25337" w:rsidP="00323CEA">
            <w:pPr>
              <w:ind w:left="360"/>
              <w:rPr>
                <w:b/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Status of land acquisition</w:t>
            </w:r>
          </w:p>
          <w:p w:rsidR="00F25337" w:rsidRDefault="00F25337" w:rsidP="00323CEA">
            <w:pPr>
              <w:widowControl w:val="0"/>
              <w:tabs>
                <w:tab w:val="left" w:pos="360"/>
                <w:tab w:val="left" w:pos="620"/>
                <w:tab w:val="left" w:pos="980"/>
              </w:tabs>
              <w:rPr>
                <w:sz w:val="18"/>
              </w:rPr>
            </w:pPr>
          </w:p>
          <w:p w:rsidR="00F25337" w:rsidRDefault="00F25337" w:rsidP="00323CEA">
            <w:pPr>
              <w:ind w:left="360"/>
              <w:rPr>
                <w:b/>
                <w:sz w:val="18"/>
              </w:rPr>
            </w:pPr>
            <w:r>
              <w:rPr>
                <w:sz w:val="18"/>
              </w:rPr>
              <w:t xml:space="preserve">b. 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Building obstructions</w:t>
            </w:r>
          </w:p>
          <w:p w:rsidR="00F25337" w:rsidRDefault="00F25337" w:rsidP="00323CEA">
            <w:pPr>
              <w:widowControl w:val="0"/>
              <w:ind w:left="630"/>
              <w:rPr>
                <w:sz w:val="18"/>
              </w:rPr>
            </w:pPr>
            <w:r>
              <w:rPr>
                <w:sz w:val="18"/>
              </w:rPr>
              <w:t xml:space="preserve">(1) </w:t>
            </w:r>
            <w:r w:rsidRPr="0034253F">
              <w:rPr>
                <w:sz w:val="18"/>
              </w:rPr>
              <w:t xml:space="preserve"> </w:t>
            </w:r>
            <w:r>
              <w:rPr>
                <w:sz w:val="18"/>
              </w:rPr>
              <w:t>Removal dates (by right-of-way)</w:t>
            </w:r>
          </w:p>
          <w:p w:rsidR="00F25337" w:rsidRDefault="00F25337" w:rsidP="00323CEA">
            <w:pPr>
              <w:ind w:left="997" w:hanging="360"/>
              <w:rPr>
                <w:b/>
                <w:sz w:val="18"/>
              </w:rPr>
            </w:pPr>
            <w:r>
              <w:rPr>
                <w:sz w:val="18"/>
              </w:rPr>
              <w:t xml:space="preserve">(2) </w:t>
            </w:r>
            <w:r w:rsidRPr="0034253F">
              <w:rPr>
                <w:sz w:val="18"/>
              </w:rPr>
              <w:t xml:space="preserve"> </w:t>
            </w:r>
            <w:r>
              <w:rPr>
                <w:sz w:val="18"/>
              </w:rPr>
              <w:t>Availability dates (to highway construction)</w:t>
            </w:r>
          </w:p>
          <w:p w:rsidR="00F25337" w:rsidRDefault="00F25337" w:rsidP="00323CEA">
            <w:pPr>
              <w:widowControl w:val="0"/>
              <w:tabs>
                <w:tab w:val="left" w:pos="360"/>
                <w:tab w:val="left" w:pos="620"/>
                <w:tab w:val="left" w:pos="980"/>
              </w:tabs>
              <w:rPr>
                <w:sz w:val="18"/>
              </w:rPr>
            </w:pPr>
          </w:p>
          <w:p w:rsidR="00F25337" w:rsidRDefault="00F25337" w:rsidP="00323CEA">
            <w:pPr>
              <w:widowControl w:val="0"/>
              <w:ind w:left="360"/>
              <w:rPr>
                <w:sz w:val="18"/>
              </w:rPr>
            </w:pPr>
            <w:r>
              <w:rPr>
                <w:sz w:val="18"/>
              </w:rPr>
              <w:t xml:space="preserve">c. 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Certification of right-of-way</w:t>
            </w:r>
          </w:p>
          <w:p w:rsidR="00F25337" w:rsidRDefault="00F25337" w:rsidP="00323CEA">
            <w:pPr>
              <w:widowControl w:val="0"/>
              <w:ind w:left="630"/>
              <w:rPr>
                <w:sz w:val="18"/>
              </w:rPr>
            </w:pPr>
            <w:r>
              <w:rPr>
                <w:sz w:val="18"/>
              </w:rPr>
              <w:t xml:space="preserve">(1) </w:t>
            </w:r>
            <w:r w:rsidRPr="0034253F">
              <w:rPr>
                <w:sz w:val="18"/>
              </w:rPr>
              <w:t xml:space="preserve"> </w:t>
            </w:r>
            <w:r>
              <w:rPr>
                <w:sz w:val="18"/>
              </w:rPr>
              <w:t>Advertisement of project and/or</w:t>
            </w:r>
          </w:p>
          <w:p w:rsidR="00F25337" w:rsidRDefault="00F25337" w:rsidP="00323CEA">
            <w:pPr>
              <w:widowControl w:val="0"/>
              <w:spacing w:after="80"/>
              <w:ind w:left="720" w:hanging="90"/>
              <w:rPr>
                <w:sz w:val="18"/>
              </w:rPr>
            </w:pPr>
            <w:r>
              <w:rPr>
                <w:sz w:val="18"/>
              </w:rPr>
              <w:t xml:space="preserve">(2) </w:t>
            </w:r>
            <w:r w:rsidRPr="0034253F">
              <w:rPr>
                <w:sz w:val="18"/>
              </w:rPr>
              <w:t xml:space="preserve"> </w:t>
            </w:r>
            <w:r>
              <w:rPr>
                <w:sz w:val="18"/>
              </w:rPr>
              <w:t>Award of contract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64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40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  2.</w:t>
            </w:r>
            <w:r>
              <w:rPr>
                <w:sz w:val="18"/>
              </w:rPr>
              <w:tab/>
              <w:t>Final certification of right-of-way for award of contract (if required)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80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  3.</w:t>
            </w:r>
            <w:r>
              <w:rPr>
                <w:sz w:val="18"/>
              </w:rPr>
              <w:tab/>
              <w:t>Complete list of parcels for project (includes status of parcel acquisition and notation as to contractual obligations, if any)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64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  4.</w:t>
            </w:r>
            <w:r>
              <w:rPr>
                <w:sz w:val="18"/>
              </w:rPr>
              <w:tab/>
              <w:t>Contractual obligations (by parcel)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64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  5.</w:t>
            </w:r>
            <w:r>
              <w:rPr>
                <w:sz w:val="18"/>
              </w:rPr>
              <w:tab/>
              <w:t>Borrow agreements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64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  6.</w:t>
            </w:r>
            <w:r>
              <w:rPr>
                <w:sz w:val="18"/>
              </w:rPr>
              <w:tab/>
              <w:t>Disposal agreements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64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  7.</w:t>
            </w:r>
            <w:r>
              <w:rPr>
                <w:sz w:val="18"/>
              </w:rPr>
              <w:tab/>
              <w:t>Right of entry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64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ind w:left="360" w:hanging="360"/>
              <w:rPr>
                <w:sz w:val="18"/>
              </w:rPr>
            </w:pPr>
            <w:r>
              <w:rPr>
                <w:sz w:val="18"/>
              </w:rPr>
              <w:t>*8.</w:t>
            </w:r>
            <w:r>
              <w:rPr>
                <w:sz w:val="18"/>
              </w:rPr>
              <w:tab/>
              <w:t>Service contracts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64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  9.</w:t>
            </w:r>
            <w:r>
              <w:rPr>
                <w:sz w:val="18"/>
              </w:rPr>
              <w:tab/>
              <w:t>Other - (itemize)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</w:tr>
    </w:tbl>
    <w:p w:rsidR="00F25337" w:rsidRPr="00C64F85" w:rsidRDefault="00F25337" w:rsidP="00F25337">
      <w:pPr>
        <w:widowControl w:val="0"/>
        <w:ind w:left="1080" w:right="360" w:hanging="360"/>
        <w:rPr>
          <w:sz w:val="18"/>
        </w:rPr>
      </w:pPr>
      <w:r>
        <w:rPr>
          <w:sz w:val="18"/>
        </w:rPr>
        <w:t>*</w:t>
      </w:r>
      <w:r>
        <w:rPr>
          <w:sz w:val="18"/>
        </w:rPr>
        <w:tab/>
        <w:t>Refers to work performed in right-of-way during construction contract period by other than highway contractor and/or when resident engineer will perform inspection for right-of-way unit.</w:t>
      </w:r>
      <w:r>
        <w:rPr>
          <w:sz w:val="32"/>
        </w:rPr>
        <w:br w:type="page"/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lastRenderedPageBreak/>
        <w:t>Right of Way Engineering</w:t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sym w:font="Symbol" w:char="F0D6"/>
      </w:r>
      <w:r>
        <w:rPr>
          <w:b/>
          <w:sz w:val="32"/>
        </w:rPr>
        <w:t xml:space="preserve"> LIST</w:t>
      </w:r>
    </w:p>
    <w:p w:rsidR="00F25337" w:rsidRDefault="00F25337" w:rsidP="00F25337"/>
    <w:p w:rsidR="00F25337" w:rsidRDefault="00F25337" w:rsidP="00F25337">
      <w:r>
        <w:t xml:space="preserve">Date Requested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  Date of Reply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smartTag w:uri="urn:schemas-microsoft-com:office:smarttags" w:element="Street">
        <w:smartTag w:uri="urn:schemas-microsoft-com:office:smarttags" w:element="address">
          <w:r>
            <w:t>Co. Rte.</w:t>
          </w:r>
        </w:smartTag>
      </w:smartTag>
      <w:r>
        <w:t xml:space="preserve"> PM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EA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r>
        <w:t xml:space="preserve">Limits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/>
    <w:p w:rsidR="00F25337" w:rsidRDefault="00F25337" w:rsidP="00F25337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Signature of respondent</w:t>
      </w:r>
    </w:p>
    <w:p w:rsidR="00F25337" w:rsidRDefault="00F25337" w:rsidP="00F25337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40"/>
        <w:gridCol w:w="1440"/>
        <w:gridCol w:w="3240"/>
      </w:tblGrid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ITEMS REQUIRED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r>
              <w:rPr>
                <w:sz w:val="18"/>
              </w:rPr>
              <w:br/>
              <w:t>PROVIDED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REMARKS</w:t>
            </w: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Key map to define the hard copy number and record map number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</w:tr>
      <w:tr w:rsidR="00F25337" w:rsidTr="00323CEA">
        <w:trPr>
          <w:cantSplit/>
          <w:trHeight w:hRule="exact" w:val="720"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120" w:after="120"/>
              <w:ind w:left="360" w:hanging="36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Print of hard copy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ind w:left="360" w:hanging="36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 xml:space="preserve">Reverse </w:t>
            </w:r>
            <w:proofErr w:type="spellStart"/>
            <w:r>
              <w:rPr>
                <w:sz w:val="18"/>
              </w:rPr>
              <w:t>chronoflexes</w:t>
            </w:r>
            <w:proofErr w:type="spellEnd"/>
            <w:r>
              <w:rPr>
                <w:sz w:val="18"/>
              </w:rPr>
              <w:t xml:space="preserve"> of either: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widowControl w:val="0"/>
              <w:ind w:left="547" w:hanging="187"/>
              <w:rPr>
                <w:sz w:val="18"/>
              </w:rPr>
            </w:pPr>
            <w:r>
              <w:rPr>
                <w:sz w:val="18"/>
              </w:rPr>
              <w:t>a. Record maps, with title blocked out (if record maps are prepared from the appraisal maps), or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8"/>
              </w:rPr>
            </w:pPr>
          </w:p>
          <w:p w:rsidR="00F25337" w:rsidRDefault="00F25337" w:rsidP="00323CEA">
            <w:pPr>
              <w:widowControl w:val="0"/>
              <w:spacing w:after="80"/>
              <w:ind w:left="547" w:hanging="187"/>
              <w:rPr>
                <w:sz w:val="18"/>
              </w:rPr>
            </w:pPr>
            <w:r>
              <w:rPr>
                <w:sz w:val="18"/>
              </w:rPr>
              <w:t>b.</w:t>
            </w:r>
            <w:r w:rsidRPr="00C64F85">
              <w:rPr>
                <w:sz w:val="18"/>
              </w:rPr>
              <w:t xml:space="preserve"> </w:t>
            </w:r>
            <w:r>
              <w:rPr>
                <w:sz w:val="18"/>
              </w:rPr>
              <w:t>Skeleton of the record maps (if record maps are prepared independently from the appraisal maps)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rPr>
                <w:sz w:val="18"/>
              </w:rPr>
            </w:pPr>
          </w:p>
        </w:tc>
      </w:tr>
    </w:tbl>
    <w:p w:rsidR="00F25337" w:rsidRDefault="00F25337" w:rsidP="00F25337"/>
    <w:p w:rsidR="00F25337" w:rsidRDefault="00F25337" w:rsidP="00F25337">
      <w:r>
        <w:rPr>
          <w:sz w:val="32"/>
        </w:rPr>
        <w:br w:type="page"/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lastRenderedPageBreak/>
        <w:t>Utilities</w:t>
      </w:r>
    </w:p>
    <w:p w:rsidR="00F25337" w:rsidRDefault="00F25337" w:rsidP="00F25337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sym w:font="Symbol" w:char="F0D6"/>
      </w:r>
      <w:r>
        <w:rPr>
          <w:b/>
          <w:sz w:val="32"/>
        </w:rPr>
        <w:t xml:space="preserve"> LIST</w:t>
      </w:r>
    </w:p>
    <w:p w:rsidR="00F25337" w:rsidRDefault="00F25337" w:rsidP="00F25337"/>
    <w:p w:rsidR="00F25337" w:rsidRDefault="00F25337" w:rsidP="00F25337">
      <w:r>
        <w:t xml:space="preserve">Date Requested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   Date of Reply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smartTag w:uri="urn:schemas-microsoft-com:office:smarttags" w:element="Street">
        <w:smartTag w:uri="urn:schemas-microsoft-com:office:smarttags" w:element="address">
          <w:r>
            <w:t>Co. Rte.</w:t>
          </w:r>
        </w:smartTag>
      </w:smartTag>
      <w:r>
        <w:t xml:space="preserve"> PM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EA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r>
        <w:t xml:space="preserve">Limits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Default="00F25337" w:rsidP="00F25337"/>
    <w:p w:rsidR="00F25337" w:rsidRDefault="00F25337" w:rsidP="00F25337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337" w:rsidRPr="00973E3D" w:rsidRDefault="00F25337" w:rsidP="00F2533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Signature of respondent</w:t>
      </w:r>
    </w:p>
    <w:p w:rsidR="00F25337" w:rsidRDefault="00F25337" w:rsidP="00F25337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40"/>
        <w:gridCol w:w="1440"/>
        <w:gridCol w:w="3240"/>
      </w:tblGrid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ITEMS REQUIRED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r>
              <w:rPr>
                <w:sz w:val="18"/>
              </w:rPr>
              <w:br/>
              <w:t>PROVIDED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br/>
              <w:t>REMARKS</w:t>
            </w: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ind w:left="360" w:hanging="36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Utility relocation plans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6"/>
              </w:rPr>
            </w:pPr>
          </w:p>
          <w:p w:rsidR="00F25337" w:rsidRPr="00C64F85" w:rsidRDefault="00F25337" w:rsidP="00323CEA">
            <w:pPr>
              <w:ind w:left="360"/>
              <w:rPr>
                <w:sz w:val="18"/>
              </w:rPr>
            </w:pPr>
            <w:r>
              <w:rPr>
                <w:sz w:val="18"/>
              </w:rPr>
              <w:t xml:space="preserve">a. </w:t>
            </w:r>
            <w:r w:rsidRPr="00C64F85">
              <w:rPr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6"/>
              </w:rPr>
            </w:pPr>
          </w:p>
          <w:p w:rsidR="00F25337" w:rsidRDefault="00F25337" w:rsidP="00323CEA">
            <w:pPr>
              <w:widowControl w:val="0"/>
              <w:ind w:left="360"/>
              <w:rPr>
                <w:sz w:val="18"/>
              </w:rPr>
            </w:pPr>
            <w:r>
              <w:rPr>
                <w:sz w:val="18"/>
              </w:rPr>
              <w:t>b.</w:t>
            </w:r>
            <w:r w:rsidRPr="00C64F85">
              <w:rPr>
                <w:sz w:val="18"/>
              </w:rPr>
              <w:t xml:space="preserve">  </w:t>
            </w:r>
            <w:r>
              <w:rPr>
                <w:sz w:val="18"/>
              </w:rPr>
              <w:t>gas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6"/>
              </w:rPr>
            </w:pPr>
          </w:p>
          <w:p w:rsidR="00F25337" w:rsidRDefault="00F25337" w:rsidP="00323CEA">
            <w:pPr>
              <w:widowControl w:val="0"/>
              <w:ind w:left="360"/>
              <w:rPr>
                <w:sz w:val="18"/>
              </w:rPr>
            </w:pPr>
            <w:r>
              <w:rPr>
                <w:sz w:val="18"/>
              </w:rPr>
              <w:t xml:space="preserve">c. </w:t>
            </w:r>
            <w:r w:rsidRPr="00C64F85">
              <w:rPr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6"/>
              </w:rPr>
            </w:pPr>
          </w:p>
          <w:p w:rsidR="00F25337" w:rsidRDefault="00F25337" w:rsidP="00323CEA">
            <w:pPr>
              <w:widowControl w:val="0"/>
              <w:ind w:left="360"/>
              <w:rPr>
                <w:sz w:val="18"/>
              </w:rPr>
            </w:pPr>
            <w:r>
              <w:rPr>
                <w:sz w:val="18"/>
              </w:rPr>
              <w:t xml:space="preserve">d. </w:t>
            </w:r>
            <w:r w:rsidRPr="00C64F85">
              <w:rPr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6"/>
              </w:rPr>
            </w:pPr>
          </w:p>
          <w:p w:rsidR="00F25337" w:rsidRDefault="00F25337" w:rsidP="00323CEA">
            <w:pPr>
              <w:widowControl w:val="0"/>
              <w:ind w:left="360"/>
              <w:rPr>
                <w:sz w:val="18"/>
              </w:rPr>
            </w:pPr>
            <w:r>
              <w:rPr>
                <w:sz w:val="18"/>
              </w:rPr>
              <w:t xml:space="preserve">e. </w:t>
            </w:r>
            <w:r w:rsidRPr="00C64F85">
              <w:rPr>
                <w:sz w:val="18"/>
              </w:rPr>
              <w:t xml:space="preserve"> </w:t>
            </w:r>
            <w:r>
              <w:rPr>
                <w:sz w:val="18"/>
              </w:rPr>
              <w:t>fire alarm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6"/>
              </w:rPr>
            </w:pPr>
          </w:p>
          <w:p w:rsidR="00F25337" w:rsidRDefault="00F25337" w:rsidP="00323CEA">
            <w:pPr>
              <w:widowControl w:val="0"/>
              <w:spacing w:after="120"/>
              <w:ind w:left="360"/>
              <w:rPr>
                <w:sz w:val="18"/>
              </w:rPr>
            </w:pPr>
            <w:r>
              <w:rPr>
                <w:sz w:val="18"/>
              </w:rPr>
              <w:t xml:space="preserve">f. </w:t>
            </w:r>
            <w:r w:rsidRPr="00C64F85">
              <w:rPr>
                <w:sz w:val="18"/>
              </w:rPr>
              <w:t xml:space="preserve"> </w:t>
            </w:r>
            <w:r>
              <w:rPr>
                <w:sz w:val="18"/>
              </w:rPr>
              <w:t>sewers (if not by contract)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/>
              <w:ind w:left="360" w:hanging="36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Utility relocation notices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6"/>
              </w:rPr>
            </w:pPr>
          </w:p>
          <w:p w:rsidR="00F25337" w:rsidRDefault="00F25337" w:rsidP="00323CEA">
            <w:pPr>
              <w:widowControl w:val="0"/>
              <w:ind w:left="360"/>
              <w:rPr>
                <w:sz w:val="18"/>
              </w:rPr>
            </w:pPr>
            <w:r>
              <w:rPr>
                <w:sz w:val="18"/>
              </w:rPr>
              <w:t>a.</w:t>
            </w:r>
            <w:r w:rsidRPr="00C64F8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telephone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6"/>
              </w:rPr>
            </w:pPr>
          </w:p>
          <w:p w:rsidR="00F25337" w:rsidRDefault="00F25337" w:rsidP="00323CEA">
            <w:pPr>
              <w:widowControl w:val="0"/>
              <w:ind w:left="360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 w:rsidRPr="00C64F85">
              <w:rPr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6"/>
              </w:rPr>
            </w:pPr>
          </w:p>
          <w:p w:rsidR="00F25337" w:rsidRDefault="00F25337" w:rsidP="00323CEA">
            <w:pPr>
              <w:widowControl w:val="0"/>
              <w:ind w:left="360"/>
              <w:rPr>
                <w:sz w:val="18"/>
              </w:rPr>
            </w:pPr>
            <w:r>
              <w:rPr>
                <w:sz w:val="18"/>
              </w:rPr>
              <w:t xml:space="preserve">c. </w:t>
            </w:r>
            <w:r w:rsidRPr="00C64F85">
              <w:rPr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6"/>
              </w:rPr>
            </w:pPr>
          </w:p>
          <w:p w:rsidR="00F25337" w:rsidRDefault="00F25337" w:rsidP="00323CEA">
            <w:pPr>
              <w:widowControl w:val="0"/>
              <w:ind w:left="360"/>
              <w:rPr>
                <w:sz w:val="18"/>
              </w:rPr>
            </w:pPr>
            <w:r>
              <w:rPr>
                <w:sz w:val="18"/>
              </w:rPr>
              <w:t xml:space="preserve">d. </w:t>
            </w:r>
            <w:r w:rsidRPr="00C64F85">
              <w:rPr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6"/>
              </w:rPr>
            </w:pPr>
          </w:p>
          <w:p w:rsidR="00F25337" w:rsidRDefault="00F25337" w:rsidP="00323CEA">
            <w:pPr>
              <w:widowControl w:val="0"/>
              <w:ind w:left="360"/>
              <w:rPr>
                <w:sz w:val="18"/>
              </w:rPr>
            </w:pPr>
            <w:r>
              <w:rPr>
                <w:sz w:val="18"/>
              </w:rPr>
              <w:t xml:space="preserve">e. </w:t>
            </w:r>
            <w:r w:rsidRPr="00C64F85">
              <w:rPr>
                <w:sz w:val="18"/>
              </w:rPr>
              <w:t xml:space="preserve"> </w:t>
            </w:r>
            <w:r>
              <w:rPr>
                <w:sz w:val="18"/>
              </w:rPr>
              <w:t>fire alarm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6"/>
              </w:rPr>
            </w:pPr>
          </w:p>
          <w:p w:rsidR="00F25337" w:rsidRDefault="00F25337" w:rsidP="00323CEA">
            <w:pPr>
              <w:widowControl w:val="0"/>
              <w:spacing w:after="120"/>
              <w:ind w:left="360"/>
              <w:rPr>
                <w:sz w:val="18"/>
              </w:rPr>
            </w:pPr>
            <w:r>
              <w:rPr>
                <w:sz w:val="18"/>
              </w:rPr>
              <w:t xml:space="preserve">f. </w:t>
            </w:r>
            <w:r w:rsidRPr="00C64F85">
              <w:rPr>
                <w:sz w:val="18"/>
              </w:rPr>
              <w:t xml:space="preserve"> </w:t>
            </w:r>
            <w:r>
              <w:rPr>
                <w:sz w:val="18"/>
              </w:rPr>
              <w:t>sewers (if not by State contract)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  <w:tr w:rsidR="00F25337" w:rsidTr="00323CEA">
        <w:trPr>
          <w:cantSplit/>
        </w:trPr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Pr="00C64F85" w:rsidRDefault="00F25337" w:rsidP="00323CEA">
            <w:pPr>
              <w:spacing w:before="80"/>
              <w:ind w:left="360" w:hanging="3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Railroads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6"/>
              </w:rPr>
            </w:pPr>
          </w:p>
          <w:p w:rsidR="00F25337" w:rsidRPr="00C64F85" w:rsidRDefault="00F25337" w:rsidP="00323CEA">
            <w:pPr>
              <w:ind w:left="180"/>
              <w:rPr>
                <w:sz w:val="18"/>
              </w:rPr>
            </w:pPr>
            <w:r w:rsidRPr="00C64F85">
              <w:rPr>
                <w:sz w:val="18"/>
              </w:rPr>
              <w:t xml:space="preserve">*  </w:t>
            </w:r>
            <w:r>
              <w:rPr>
                <w:sz w:val="18"/>
              </w:rPr>
              <w:t xml:space="preserve">a. </w:t>
            </w:r>
            <w:r w:rsidRPr="00C64F85">
              <w:rPr>
                <w:sz w:val="18"/>
              </w:rPr>
              <w:t xml:space="preserve"> </w:t>
            </w:r>
            <w:r>
              <w:rPr>
                <w:sz w:val="18"/>
              </w:rPr>
              <w:t>construction maintenance agreement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6"/>
              </w:rPr>
            </w:pPr>
          </w:p>
          <w:p w:rsidR="00F25337" w:rsidRPr="00C64F85" w:rsidRDefault="00F25337" w:rsidP="00323CEA">
            <w:pPr>
              <w:ind w:left="360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 w:rsidRPr="00C64F85">
              <w:rPr>
                <w:sz w:val="18"/>
              </w:rPr>
              <w:t xml:space="preserve"> </w:t>
            </w:r>
            <w:r>
              <w:rPr>
                <w:sz w:val="18"/>
              </w:rPr>
              <w:t>letter of transmittal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6"/>
              </w:rPr>
            </w:pPr>
          </w:p>
          <w:p w:rsidR="00F25337" w:rsidRPr="00C64F85" w:rsidRDefault="00F25337" w:rsidP="00323CEA">
            <w:pPr>
              <w:ind w:left="180"/>
              <w:rPr>
                <w:sz w:val="18"/>
              </w:rPr>
            </w:pPr>
            <w:r>
              <w:rPr>
                <w:sz w:val="18"/>
              </w:rPr>
              <w:t>*</w:t>
            </w:r>
            <w:r w:rsidRPr="00C64F85">
              <w:rPr>
                <w:sz w:val="18"/>
              </w:rPr>
              <w:t xml:space="preserve">  </w:t>
            </w:r>
            <w:r>
              <w:rPr>
                <w:sz w:val="18"/>
              </w:rPr>
              <w:t>c.  service contracts</w:t>
            </w:r>
          </w:p>
          <w:p w:rsidR="00F25337" w:rsidRDefault="00F25337" w:rsidP="00323CEA">
            <w:pPr>
              <w:widowControl w:val="0"/>
              <w:ind w:left="360" w:hanging="360"/>
              <w:rPr>
                <w:sz w:val="16"/>
              </w:rPr>
            </w:pPr>
          </w:p>
          <w:p w:rsidR="00F25337" w:rsidRDefault="00F25337" w:rsidP="00323CEA">
            <w:pPr>
              <w:widowControl w:val="0"/>
              <w:spacing w:after="120"/>
              <w:ind w:left="360"/>
              <w:rPr>
                <w:sz w:val="18"/>
              </w:rPr>
            </w:pPr>
            <w:r>
              <w:rPr>
                <w:sz w:val="18"/>
              </w:rPr>
              <w:t xml:space="preserve">d. </w:t>
            </w:r>
            <w:r w:rsidRPr="00C64F85">
              <w:rPr>
                <w:sz w:val="18"/>
              </w:rPr>
              <w:t xml:space="preserve"> </w:t>
            </w:r>
            <w:r>
              <w:rPr>
                <w:sz w:val="18"/>
              </w:rPr>
              <w:t>letter of transmittal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5337" w:rsidRDefault="00F25337" w:rsidP="00323CEA">
            <w:pPr>
              <w:widowControl w:val="0"/>
              <w:spacing w:before="80" w:after="80"/>
              <w:rPr>
                <w:sz w:val="18"/>
              </w:rPr>
            </w:pPr>
          </w:p>
        </w:tc>
      </w:tr>
    </w:tbl>
    <w:p w:rsidR="00F25337" w:rsidRDefault="00F25337" w:rsidP="00F25337"/>
    <w:p w:rsidR="00F25337" w:rsidRPr="00C64F85" w:rsidRDefault="00F25337" w:rsidP="00F25337">
      <w:pPr>
        <w:rPr>
          <w:sz w:val="18"/>
        </w:rPr>
      </w:pPr>
      <w:r>
        <w:rPr>
          <w:sz w:val="18"/>
        </w:rPr>
        <w:t>*    Copy of authorizing PUC order in right-of-way engineering files.</w:t>
      </w:r>
    </w:p>
    <w:p w:rsidR="005B3CE0" w:rsidRDefault="005B3CE0"/>
    <w:sectPr w:rsidR="005B3CE0" w:rsidSect="00F25337">
      <w:headerReference w:type="default" r:id="rId12"/>
      <w:pgSz w:w="12240" w:h="15840" w:code="1"/>
      <w:pgMar w:top="1440" w:right="1800" w:bottom="1440" w:left="1800" w:header="720" w:footer="720" w:gutter="36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E11" w:rsidRDefault="00F13E11" w:rsidP="00F25337">
      <w:r>
        <w:separator/>
      </w:r>
    </w:p>
  </w:endnote>
  <w:endnote w:type="continuationSeparator" w:id="0">
    <w:p w:rsidR="00F13E11" w:rsidRDefault="00F13E11" w:rsidP="00F2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003" w:rsidRPr="00401ED0" w:rsidRDefault="00F25337" w:rsidP="00401ED0">
    <w:pPr>
      <w:pStyle w:val="CTEvenPageFooter"/>
      <w:tabs>
        <w:tab w:val="clear" w:pos="8280"/>
        <w:tab w:val="right" w:pos="8640"/>
      </w:tabs>
    </w:pPr>
    <w:r w:rsidRPr="00401ED0">
      <w:fldChar w:fldCharType="begin"/>
    </w:r>
    <w:r w:rsidRPr="00401ED0">
      <w:instrText xml:space="preserve"> PAGE </w:instrText>
    </w:r>
    <w:r w:rsidRPr="00401ED0">
      <w:fldChar w:fldCharType="separate"/>
    </w:r>
    <w:r w:rsidR="007503A1">
      <w:rPr>
        <w:noProof/>
      </w:rPr>
      <w:t>GG-ii</w:t>
    </w:r>
    <w:r w:rsidRPr="00401ED0">
      <w:fldChar w:fldCharType="end"/>
    </w:r>
    <w:r w:rsidR="007503A1">
      <w:tab/>
      <w:t>09/02/2008</w:t>
    </w:r>
    <w:r w:rsidRPr="00401ED0">
      <w:t>M</w:t>
    </w:r>
    <w:r w:rsidRPr="00401ED0">
      <w:tab/>
      <w:t>Project Development Procedures Manual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003" w:rsidRPr="00026128" w:rsidRDefault="00F25337" w:rsidP="00401ED0">
    <w:pPr>
      <w:pStyle w:val="CTOddPageFooter"/>
      <w:tabs>
        <w:tab w:val="clear" w:pos="8280"/>
        <w:tab w:val="right" w:pos="8640"/>
      </w:tabs>
    </w:pPr>
    <w:r w:rsidRPr="005D650D">
      <w:t>Project Development Procedures Manual</w:t>
    </w:r>
    <w:r w:rsidRPr="005D650D">
      <w:tab/>
    </w:r>
    <w:r>
      <w:t>09/02/2008M</w:t>
    </w:r>
    <w:r w:rsidRPr="005D650D">
      <w:tab/>
    </w:r>
    <w:r>
      <w:fldChar w:fldCharType="begin"/>
    </w:r>
    <w:r>
      <w:instrText xml:space="preserve"> PAGE   \* MERGEFORMAT </w:instrText>
    </w:r>
    <w:r>
      <w:fldChar w:fldCharType="separate"/>
    </w:r>
    <w:r w:rsidR="007503A1">
      <w:rPr>
        <w:noProof/>
      </w:rPr>
      <w:t>GG-i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E11" w:rsidRDefault="00F13E11" w:rsidP="00F25337">
      <w:r>
        <w:separator/>
      </w:r>
    </w:p>
  </w:footnote>
  <w:footnote w:type="continuationSeparator" w:id="0">
    <w:p w:rsidR="00F13E11" w:rsidRDefault="00F13E11" w:rsidP="00F2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003" w:rsidRPr="00401ED0" w:rsidRDefault="00F25337" w:rsidP="00401ED0">
    <w:pPr>
      <w:pStyle w:val="CTEvenPageHeader"/>
    </w:pPr>
    <w:r w:rsidRPr="00401ED0">
      <w:t>Appendices</w:t>
    </w:r>
  </w:p>
  <w:p w:rsidR="00C62003" w:rsidRPr="00401ED0" w:rsidRDefault="00F25337" w:rsidP="00401ED0">
    <w:pPr>
      <w:pStyle w:val="CTEvenPageHeader"/>
    </w:pPr>
    <w:r w:rsidRPr="00401ED0">
      <w:t>Project Development Forms and Letters plus Policy and Procedures Documents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003" w:rsidRPr="00026128" w:rsidRDefault="00F25337" w:rsidP="00026128">
    <w:pPr>
      <w:pStyle w:val="CTOddPageHeader"/>
    </w:pPr>
    <w:r w:rsidRPr="00026128">
      <w:t xml:space="preserve">Appendix GG </w:t>
    </w:r>
    <w:r>
      <w:t>–</w:t>
    </w:r>
    <w:r w:rsidRPr="00026128">
      <w:t xml:space="preserve"> Project Data Checklists</w:t>
    </w:r>
  </w:p>
  <w:p w:rsidR="00C62003" w:rsidRPr="00026128" w:rsidRDefault="00F25337" w:rsidP="00026128">
    <w:pPr>
      <w:pStyle w:val="CTOddPageHeader"/>
    </w:pPr>
    <w:r w:rsidRPr="00026128">
      <w:t>Table of Contents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22" w:rsidRPr="00026128" w:rsidRDefault="00F25337" w:rsidP="00026128">
    <w:pPr>
      <w:pStyle w:val="CTOddPageHeader"/>
    </w:pPr>
    <w:r w:rsidRPr="00026128">
      <w:t xml:space="preserve">Appendix GG </w:t>
    </w:r>
    <w:r>
      <w:t>–</w:t>
    </w:r>
    <w:r w:rsidRPr="00026128">
      <w:t xml:space="preserve"> Project Data Checklists</w:t>
    </w:r>
  </w:p>
  <w:p w:rsidR="00313C22" w:rsidRPr="00026128" w:rsidRDefault="00F25337" w:rsidP="00026128">
    <w:pPr>
      <w:pStyle w:val="CTOddPageHeader"/>
    </w:pPr>
    <w:r>
      <w:t>Article 1 – Resident Engineer File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2531"/>
    <w:multiLevelType w:val="multilevel"/>
    <w:tmpl w:val="39527692"/>
    <w:lvl w:ilvl="0">
      <w:start w:val="1"/>
      <w:numFmt w:val="decimal"/>
      <w:pStyle w:val="CTHeading3Section"/>
      <w:suff w:val="space"/>
      <w:lvlText w:val="SECTION 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74214B5"/>
    <w:multiLevelType w:val="hybridMultilevel"/>
    <w:tmpl w:val="A3BE4772"/>
    <w:lvl w:ilvl="0" w:tplc="A942C6B6">
      <w:start w:val="1"/>
      <w:numFmt w:val="bullet"/>
      <w:pStyle w:val="CTBulletTextL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A2222F"/>
    <w:multiLevelType w:val="hybridMultilevel"/>
    <w:tmpl w:val="D0E0B76E"/>
    <w:lvl w:ilvl="0" w:tplc="FD5EAEA4">
      <w:start w:val="1"/>
      <w:numFmt w:val="bullet"/>
      <w:pStyle w:val="CTBulletTextL2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1A68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E82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C4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44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EA2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07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86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F0F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C4EFD"/>
    <w:multiLevelType w:val="hybridMultilevel"/>
    <w:tmpl w:val="77846624"/>
    <w:lvl w:ilvl="0" w:tplc="413AA870">
      <w:start w:val="1"/>
      <w:numFmt w:val="bullet"/>
      <w:pStyle w:val="CTBulletText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41162"/>
    <w:multiLevelType w:val="hybridMultilevel"/>
    <w:tmpl w:val="2D603558"/>
    <w:lvl w:ilvl="0" w:tplc="F27C41AC">
      <w:start w:val="1"/>
      <w:numFmt w:val="decimal"/>
      <w:pStyle w:val="CTNumberedTex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15B99"/>
    <w:multiLevelType w:val="multilevel"/>
    <w:tmpl w:val="43F2FA14"/>
    <w:lvl w:ilvl="0">
      <w:start w:val="33"/>
      <w:numFmt w:val="upperLetter"/>
      <w:pStyle w:val="Heading1"/>
      <w:suff w:val="space"/>
      <w:lvlText w:val="Appendix 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6E50C36"/>
    <w:multiLevelType w:val="hybridMultilevel"/>
    <w:tmpl w:val="514AE7CC"/>
    <w:lvl w:ilvl="0" w:tplc="5156E280">
      <w:start w:val="1"/>
      <w:numFmt w:val="decimal"/>
      <w:pStyle w:val="CTHeading4Article"/>
      <w:lvlText w:val="ARTICLE %1"/>
      <w:lvlJc w:val="left"/>
      <w:pPr>
        <w:ind w:left="720" w:hanging="360"/>
      </w:pPr>
      <w:rPr>
        <w:rFonts w:hint="default"/>
      </w:rPr>
    </w:lvl>
    <w:lvl w:ilvl="1" w:tplc="F68E4AD2" w:tentative="1">
      <w:start w:val="1"/>
      <w:numFmt w:val="lowerLetter"/>
      <w:lvlText w:val="%2."/>
      <w:lvlJc w:val="left"/>
      <w:pPr>
        <w:ind w:left="1440" w:hanging="360"/>
      </w:pPr>
    </w:lvl>
    <w:lvl w:ilvl="2" w:tplc="C4A20986" w:tentative="1">
      <w:start w:val="1"/>
      <w:numFmt w:val="lowerRoman"/>
      <w:lvlText w:val="%3."/>
      <w:lvlJc w:val="right"/>
      <w:pPr>
        <w:ind w:left="2160" w:hanging="180"/>
      </w:pPr>
    </w:lvl>
    <w:lvl w:ilvl="3" w:tplc="ADAC4552" w:tentative="1">
      <w:start w:val="1"/>
      <w:numFmt w:val="decimal"/>
      <w:lvlText w:val="%4."/>
      <w:lvlJc w:val="left"/>
      <w:pPr>
        <w:ind w:left="2880" w:hanging="360"/>
      </w:pPr>
    </w:lvl>
    <w:lvl w:ilvl="4" w:tplc="C5EA2D44" w:tentative="1">
      <w:start w:val="1"/>
      <w:numFmt w:val="lowerLetter"/>
      <w:lvlText w:val="%5."/>
      <w:lvlJc w:val="left"/>
      <w:pPr>
        <w:ind w:left="3600" w:hanging="360"/>
      </w:pPr>
    </w:lvl>
    <w:lvl w:ilvl="5" w:tplc="DBF4B610" w:tentative="1">
      <w:start w:val="1"/>
      <w:numFmt w:val="lowerRoman"/>
      <w:lvlText w:val="%6."/>
      <w:lvlJc w:val="right"/>
      <w:pPr>
        <w:ind w:left="4320" w:hanging="180"/>
      </w:pPr>
    </w:lvl>
    <w:lvl w:ilvl="6" w:tplc="27FEA83E" w:tentative="1">
      <w:start w:val="1"/>
      <w:numFmt w:val="decimal"/>
      <w:lvlText w:val="%7."/>
      <w:lvlJc w:val="left"/>
      <w:pPr>
        <w:ind w:left="5040" w:hanging="360"/>
      </w:pPr>
    </w:lvl>
    <w:lvl w:ilvl="7" w:tplc="03B8F73C" w:tentative="1">
      <w:start w:val="1"/>
      <w:numFmt w:val="lowerLetter"/>
      <w:lvlText w:val="%8."/>
      <w:lvlJc w:val="left"/>
      <w:pPr>
        <w:ind w:left="5760" w:hanging="360"/>
      </w:pPr>
    </w:lvl>
    <w:lvl w:ilvl="8" w:tplc="6652BC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4"/>
  </w:num>
  <w:num w:numId="14">
    <w:abstractNumId w:val="5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4"/>
  </w:num>
  <w:num w:numId="21">
    <w:abstractNumId w:val="5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37"/>
    <w:rsid w:val="005B3CE0"/>
    <w:rsid w:val="007503A1"/>
    <w:rsid w:val="007700A8"/>
    <w:rsid w:val="0090392A"/>
    <w:rsid w:val="00DD35CC"/>
    <w:rsid w:val="00F13E11"/>
    <w:rsid w:val="00F25337"/>
    <w:rsid w:val="00F6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9F9B-C935-4E86-94BA-50A06234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0" w:unhideWhenUsed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3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DD35CC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F2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TBodyText">
    <w:name w:val="CT Body Text"/>
    <w:qFormat/>
    <w:rsid w:val="00DD35CC"/>
    <w:pPr>
      <w:spacing w:after="240" w:line="30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TBulletTextL1">
    <w:name w:val="CT Bullet Text L1"/>
    <w:basedOn w:val="Normal"/>
    <w:rsid w:val="00DD35CC"/>
    <w:pPr>
      <w:numPr>
        <w:numId w:val="22"/>
      </w:numPr>
      <w:spacing w:after="60"/>
    </w:pPr>
    <w:rPr>
      <w:rFonts w:eastAsia="Times New Roman"/>
    </w:rPr>
  </w:style>
  <w:style w:type="paragraph" w:customStyle="1" w:styleId="CTBulletTextL2">
    <w:name w:val="CT Bullet Text L2"/>
    <w:basedOn w:val="CTBulletTextL1"/>
    <w:rsid w:val="00DD35CC"/>
    <w:pPr>
      <w:numPr>
        <w:numId w:val="23"/>
      </w:numPr>
    </w:pPr>
    <w:rPr>
      <w:rFonts w:eastAsiaTheme="minorHAnsi" w:cs="Times New Roman"/>
    </w:rPr>
  </w:style>
  <w:style w:type="paragraph" w:customStyle="1" w:styleId="CTBulletTextL3">
    <w:name w:val="CT Bullet Text L3"/>
    <w:basedOn w:val="CTBulletTextL2"/>
    <w:rsid w:val="00DD35CC"/>
    <w:pPr>
      <w:numPr>
        <w:numId w:val="24"/>
      </w:numPr>
    </w:pPr>
  </w:style>
  <w:style w:type="paragraph" w:customStyle="1" w:styleId="CTBullet-listTextL1">
    <w:name w:val="CT Bullet-list Text L1"/>
    <w:basedOn w:val="CTBulletTextL1"/>
    <w:rsid w:val="00DD35CC"/>
    <w:pPr>
      <w:numPr>
        <w:numId w:val="0"/>
      </w:numPr>
      <w:spacing w:after="240"/>
      <w:ind w:left="720"/>
    </w:pPr>
  </w:style>
  <w:style w:type="paragraph" w:customStyle="1" w:styleId="CTBullet-listTextL2">
    <w:name w:val="CT Bullet-list Text L2"/>
    <w:basedOn w:val="CTBulletTextL2"/>
    <w:rsid w:val="00DD35CC"/>
    <w:pPr>
      <w:numPr>
        <w:numId w:val="0"/>
      </w:numPr>
      <w:spacing w:after="240"/>
      <w:ind w:left="1080"/>
    </w:pPr>
  </w:style>
  <w:style w:type="paragraph" w:customStyle="1" w:styleId="CTEvenPageFooter">
    <w:name w:val="CT Even Page Footer"/>
    <w:basedOn w:val="Normal"/>
    <w:next w:val="Normal"/>
    <w:rsid w:val="00DD35CC"/>
    <w:pPr>
      <w:tabs>
        <w:tab w:val="center" w:pos="3960"/>
        <w:tab w:val="right" w:pos="8280"/>
      </w:tabs>
    </w:pPr>
    <w:rPr>
      <w:rFonts w:eastAsia="Times New Roman"/>
      <w:sz w:val="20"/>
    </w:rPr>
  </w:style>
  <w:style w:type="paragraph" w:customStyle="1" w:styleId="CTEvenPageHeader">
    <w:name w:val="CT Even Page Header"/>
    <w:basedOn w:val="Normal"/>
    <w:next w:val="Normal"/>
    <w:rsid w:val="00DD35CC"/>
    <w:pPr>
      <w:pBdr>
        <w:bottom w:val="single" w:sz="4" w:space="1" w:color="auto"/>
      </w:pBdr>
    </w:pPr>
    <w:rPr>
      <w:sz w:val="20"/>
    </w:rPr>
  </w:style>
  <w:style w:type="paragraph" w:customStyle="1" w:styleId="CTFigureTable">
    <w:name w:val="CT Figure/Table"/>
    <w:next w:val="CTBodyText"/>
    <w:rsid w:val="00DD35CC"/>
    <w:pPr>
      <w:keepNext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CTFrontMatter">
    <w:name w:val="CT Front Matter"/>
    <w:next w:val="CTBodyText"/>
    <w:rsid w:val="00DD35CC"/>
    <w:pPr>
      <w:keepNext/>
      <w:spacing w:before="240" w:after="360" w:line="240" w:lineRule="auto"/>
      <w:jc w:val="center"/>
    </w:pPr>
    <w:rPr>
      <w:rFonts w:ascii="Times New Roman" w:eastAsia="Times New Roman" w:hAnsi="Times New Roman"/>
      <w:b/>
      <w:sz w:val="48"/>
      <w:szCs w:val="24"/>
    </w:rPr>
  </w:style>
  <w:style w:type="paragraph" w:customStyle="1" w:styleId="CTHeading1Chapter">
    <w:name w:val="CT Heading 1 Chapter"/>
    <w:next w:val="CTBodyText"/>
    <w:rsid w:val="00DD35CC"/>
    <w:pPr>
      <w:keepNext/>
      <w:spacing w:before="240" w:after="360" w:line="240" w:lineRule="auto"/>
      <w:jc w:val="center"/>
    </w:pPr>
    <w:rPr>
      <w:rFonts w:ascii="Times New Roman" w:eastAsia="Times New Roman" w:hAnsi="Times New Roman"/>
      <w:b/>
      <w:sz w:val="44"/>
      <w:szCs w:val="24"/>
    </w:rPr>
  </w:style>
  <w:style w:type="paragraph" w:customStyle="1" w:styleId="CTHeading2Appendix">
    <w:name w:val="CT Heading 2 Appendix"/>
    <w:next w:val="CTBodyText"/>
    <w:rsid w:val="00DD35CC"/>
    <w:pPr>
      <w:keepNext/>
      <w:spacing w:before="240" w:after="360" w:line="240" w:lineRule="auto"/>
      <w:jc w:val="center"/>
    </w:pPr>
    <w:rPr>
      <w:rFonts w:ascii="Times New Roman" w:eastAsia="Times New Roman" w:hAnsi="Times New Roman"/>
      <w:b/>
      <w:sz w:val="44"/>
      <w:szCs w:val="24"/>
    </w:rPr>
  </w:style>
  <w:style w:type="paragraph" w:customStyle="1" w:styleId="CTHeading3Section">
    <w:name w:val="CT Heading 3 Section"/>
    <w:next w:val="CTBodyText"/>
    <w:rsid w:val="00DD35CC"/>
    <w:pPr>
      <w:keepNext/>
      <w:numPr>
        <w:numId w:val="25"/>
      </w:numPr>
      <w:spacing w:before="240" w:after="24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paragraph" w:customStyle="1" w:styleId="CTHeading4Article">
    <w:name w:val="CT Heading 4 Article"/>
    <w:next w:val="CTBodyText"/>
    <w:rsid w:val="00DD35CC"/>
    <w:pPr>
      <w:keepNext/>
      <w:numPr>
        <w:numId w:val="26"/>
      </w:numPr>
      <w:spacing w:before="240" w:after="240" w:line="240" w:lineRule="auto"/>
      <w:jc w:val="center"/>
    </w:pPr>
    <w:rPr>
      <w:rFonts w:ascii="Times New Roman" w:eastAsia="Times New Roman" w:hAnsi="Times New Roman"/>
      <w:b/>
      <w:sz w:val="36"/>
      <w:szCs w:val="24"/>
    </w:rPr>
  </w:style>
  <w:style w:type="paragraph" w:customStyle="1" w:styleId="CTHeading5Sub-article">
    <w:name w:val="CT Heading 5 Sub-article"/>
    <w:next w:val="CTBodyText"/>
    <w:rsid w:val="00DD35CC"/>
    <w:pPr>
      <w:keepNext/>
      <w:spacing w:before="240" w:after="240" w:line="240" w:lineRule="auto"/>
      <w:ind w:left="720"/>
    </w:pPr>
    <w:rPr>
      <w:rFonts w:ascii="Times New Roman" w:eastAsia="Times New Roman" w:hAnsi="Times New Roman"/>
      <w:b/>
      <w:sz w:val="28"/>
      <w:szCs w:val="28"/>
    </w:rPr>
  </w:style>
  <w:style w:type="paragraph" w:customStyle="1" w:styleId="CTHeading6Sub-sub-article">
    <w:name w:val="CT Heading 6 Sub-sub-article"/>
    <w:next w:val="CTBodyText"/>
    <w:rsid w:val="00DD35CC"/>
    <w:pPr>
      <w:keepNext/>
      <w:spacing w:before="240" w:after="240" w:line="240" w:lineRule="auto"/>
      <w:ind w:left="1080"/>
    </w:pPr>
    <w:rPr>
      <w:rFonts w:ascii="Times New Roman" w:eastAsia="Times New Roman" w:hAnsi="Times New Roman"/>
      <w:sz w:val="26"/>
      <w:szCs w:val="26"/>
      <w:u w:val="single"/>
    </w:rPr>
  </w:style>
  <w:style w:type="paragraph" w:customStyle="1" w:styleId="CTHeading7Sub-sub-sub-article">
    <w:name w:val="CT Heading 7 Sub-sub-sub-article"/>
    <w:basedOn w:val="CTHeading6Sub-sub-article"/>
    <w:rsid w:val="00DD35CC"/>
    <w:pPr>
      <w:ind w:left="1440"/>
    </w:pPr>
    <w:rPr>
      <w:sz w:val="24"/>
    </w:rPr>
  </w:style>
  <w:style w:type="paragraph" w:customStyle="1" w:styleId="CTNumberedText">
    <w:name w:val="CT Numbered Text"/>
    <w:basedOn w:val="CTBulletTextL1"/>
    <w:next w:val="CTBodyText"/>
    <w:rsid w:val="00DD35CC"/>
    <w:pPr>
      <w:numPr>
        <w:numId w:val="27"/>
      </w:numPr>
    </w:pPr>
    <w:rPr>
      <w:rFonts w:cs="Times New Roman"/>
    </w:rPr>
  </w:style>
  <w:style w:type="paragraph" w:customStyle="1" w:styleId="CTOddPageFooter">
    <w:name w:val="CT Odd Page Footer"/>
    <w:basedOn w:val="Normal"/>
    <w:next w:val="Normal"/>
    <w:rsid w:val="00DD35CC"/>
    <w:pPr>
      <w:tabs>
        <w:tab w:val="center" w:pos="4680"/>
        <w:tab w:val="right" w:pos="8280"/>
      </w:tabs>
    </w:pPr>
    <w:rPr>
      <w:rFonts w:eastAsia="Times New Roman"/>
      <w:sz w:val="20"/>
    </w:rPr>
  </w:style>
  <w:style w:type="paragraph" w:customStyle="1" w:styleId="CTOddPageHeader">
    <w:name w:val="CT Odd Page Header"/>
    <w:basedOn w:val="Normal"/>
    <w:next w:val="Normal"/>
    <w:rsid w:val="00DD35CC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D3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DD35C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503A1"/>
    <w:pPr>
      <w:tabs>
        <w:tab w:val="left" w:pos="1760"/>
        <w:tab w:val="right" w:leader="dot" w:pos="8270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rsid w:val="007503A1"/>
    <w:pPr>
      <w:tabs>
        <w:tab w:val="right" w:leader="dot" w:pos="8270"/>
      </w:tabs>
      <w:spacing w:after="100"/>
    </w:pPr>
    <w:rPr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750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A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0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1FC56-2BF4-4A8A-BD80-D01DB672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Birch, Gary@DOT</dc:creator>
  <cp:keywords/>
  <dc:description/>
  <cp:lastModifiedBy>Poole, Stephen L@DOT</cp:lastModifiedBy>
  <cp:revision>2</cp:revision>
  <dcterms:created xsi:type="dcterms:W3CDTF">2020-06-24T20:47:00Z</dcterms:created>
  <dcterms:modified xsi:type="dcterms:W3CDTF">2020-06-24T20:47:00Z</dcterms:modified>
</cp:coreProperties>
</file>