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DAE5" w14:textId="77777777" w:rsidR="0010288F" w:rsidRPr="00E835DB" w:rsidRDefault="0010288F" w:rsidP="0010288F">
      <w:pPr>
        <w:pStyle w:val="BodyText"/>
        <w:suppressLineNumbers/>
        <w:tabs>
          <w:tab w:val="left" w:pos="0"/>
        </w:tabs>
        <w:spacing w:before="120" w:after="120"/>
        <w:jc w:val="right"/>
        <w:rPr>
          <w:b/>
          <w:sz w:val="20"/>
        </w:rPr>
      </w:pPr>
      <w:r w:rsidRPr="00E835DB">
        <w:rPr>
          <w:b/>
          <w:sz w:val="20"/>
        </w:rPr>
        <w:t>DATE: _______________________</w:t>
      </w:r>
    </w:p>
    <w:p w14:paraId="71784A39" w14:textId="5B376B65" w:rsidR="0010288F" w:rsidRDefault="0010288F" w:rsidP="0010288F">
      <w:pPr>
        <w:pStyle w:val="BodyText"/>
        <w:suppressLineNumbers/>
        <w:tabs>
          <w:tab w:val="left" w:pos="0"/>
        </w:tabs>
        <w:spacing w:before="120" w:after="120"/>
        <w:jc w:val="right"/>
        <w:rPr>
          <w:b/>
          <w:sz w:val="20"/>
        </w:rPr>
      </w:pPr>
      <w:r>
        <w:rPr>
          <w:b/>
          <w:sz w:val="20"/>
        </w:rPr>
        <w:t xml:space="preserve">Project ID / </w:t>
      </w:r>
      <w:r w:rsidRPr="00AB1C71">
        <w:rPr>
          <w:b/>
          <w:sz w:val="20"/>
        </w:rPr>
        <w:t>EA</w:t>
      </w:r>
      <w:r w:rsidRPr="00E835DB">
        <w:rPr>
          <w:b/>
          <w:sz w:val="20"/>
        </w:rPr>
        <w:t>: _______________________</w:t>
      </w:r>
    </w:p>
    <w:p w14:paraId="2EC44E0A" w14:textId="77777777" w:rsidR="0010288F" w:rsidRDefault="0010288F" w:rsidP="00423A41">
      <w:pPr>
        <w:pStyle w:val="BodyText"/>
        <w:suppressLineNumbers/>
        <w:tabs>
          <w:tab w:val="left" w:pos="0"/>
        </w:tabs>
        <w:spacing w:before="240"/>
        <w:rPr>
          <w:sz w:val="20"/>
        </w:rPr>
      </w:pPr>
      <w:r w:rsidRPr="009C1136">
        <w:rPr>
          <w:sz w:val="20"/>
        </w:rPr>
        <w:t>Project Evaluation Process for the Consideration of Construction Site BMPs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7"/>
        <w:gridCol w:w="3530"/>
        <w:gridCol w:w="655"/>
        <w:gridCol w:w="655"/>
        <w:gridCol w:w="3873"/>
      </w:tblGrid>
      <w:tr w:rsidR="006A5F13" w:rsidRPr="009C1136" w14:paraId="3D06B32D" w14:textId="77777777" w:rsidTr="00C5783E">
        <w:trPr>
          <w:cantSplit/>
          <w:tblHeader/>
          <w:jc w:val="center"/>
        </w:trPr>
        <w:tc>
          <w:tcPr>
            <w:tcW w:w="637" w:type="dxa"/>
            <w:shd w:val="pct12" w:color="000000" w:fill="FFFFFF"/>
            <w:vAlign w:val="center"/>
          </w:tcPr>
          <w:p w14:paraId="3BF2ADAD" w14:textId="77777777" w:rsidR="0010288F" w:rsidRPr="009C1136" w:rsidRDefault="0010288F" w:rsidP="00941FC6">
            <w:pPr>
              <w:pStyle w:val="TableSubheadBlackCenter"/>
            </w:pPr>
            <w:r w:rsidRPr="009C1136">
              <w:t>No.</w:t>
            </w:r>
          </w:p>
        </w:tc>
        <w:tc>
          <w:tcPr>
            <w:tcW w:w="3530" w:type="dxa"/>
            <w:shd w:val="pct12" w:color="000000" w:fill="FFFFFF"/>
            <w:vAlign w:val="center"/>
          </w:tcPr>
          <w:p w14:paraId="67FD89BB" w14:textId="77777777" w:rsidR="0010288F" w:rsidRPr="009C1136" w:rsidRDefault="0010288F" w:rsidP="00941FC6">
            <w:pPr>
              <w:pStyle w:val="TableSubheadBlackCenter"/>
            </w:pPr>
            <w:r w:rsidRPr="009C1136">
              <w:t>Criteria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14:paraId="1894AC1A" w14:textId="784A0CAE" w:rsidR="0010288F" w:rsidRPr="009C1136" w:rsidRDefault="0010288F" w:rsidP="00423A41">
            <w:pPr>
              <w:pStyle w:val="TableSubheadBlackCenter"/>
            </w:pPr>
            <w:r w:rsidRPr="009C1136">
              <w:t>Yes</w:t>
            </w:r>
            <w:r w:rsidR="00423A41">
              <w:br/>
            </w:r>
            <w:r w:rsidRPr="009C113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14:paraId="498CFE45" w14:textId="54F514B4" w:rsidR="0010288F" w:rsidRPr="009C1136" w:rsidRDefault="0010288F" w:rsidP="00423A41">
            <w:pPr>
              <w:pStyle w:val="TableSubheadBlackCenter"/>
            </w:pPr>
            <w:r w:rsidRPr="009C1136">
              <w:t>No</w:t>
            </w:r>
            <w:r w:rsidR="00423A41">
              <w:br/>
            </w:r>
            <w:r w:rsidRPr="009C113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3873" w:type="dxa"/>
            <w:shd w:val="pct12" w:color="000000" w:fill="FFFFFF"/>
            <w:vAlign w:val="center"/>
          </w:tcPr>
          <w:p w14:paraId="4103775B" w14:textId="77777777" w:rsidR="0010288F" w:rsidRPr="009C1136" w:rsidRDefault="0010288F" w:rsidP="00941FC6">
            <w:pPr>
              <w:pStyle w:val="TableSubheadBlackCenter"/>
            </w:pPr>
            <w:r w:rsidRPr="009C1136">
              <w:t>Supplemental Information</w:t>
            </w:r>
          </w:p>
        </w:tc>
      </w:tr>
      <w:tr w:rsidR="0010288F" w:rsidRPr="0014214E" w14:paraId="3E61AF1E" w14:textId="77777777" w:rsidTr="00C5783E">
        <w:trPr>
          <w:cantSplit/>
          <w:jc w:val="center"/>
        </w:trPr>
        <w:tc>
          <w:tcPr>
            <w:tcW w:w="637" w:type="dxa"/>
          </w:tcPr>
          <w:p w14:paraId="4514AC60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1.</w:t>
            </w:r>
          </w:p>
        </w:tc>
        <w:tc>
          <w:tcPr>
            <w:tcW w:w="3530" w:type="dxa"/>
          </w:tcPr>
          <w:p w14:paraId="4525AF59" w14:textId="77777777" w:rsidR="0010288F" w:rsidRPr="00ED5607" w:rsidRDefault="0010288F" w:rsidP="00941FC6">
            <w:pPr>
              <w:pStyle w:val="TableBodyText"/>
              <w:rPr>
                <w:szCs w:val="20"/>
              </w:rPr>
            </w:pPr>
            <w:r w:rsidRPr="00ED5607">
              <w:rPr>
                <w:szCs w:val="20"/>
              </w:rPr>
              <w:t>Will construction of the project result in areas of disturbed soil as defined by the Project Planning and Design Guide (PPDG)?</w:t>
            </w:r>
          </w:p>
        </w:tc>
        <w:tc>
          <w:tcPr>
            <w:tcW w:w="655" w:type="dxa"/>
            <w:vAlign w:val="center"/>
          </w:tcPr>
          <w:p w14:paraId="51C4C651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vAlign w:val="center"/>
          </w:tcPr>
          <w:p w14:paraId="04F8FB3A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5ECAA5D4" w14:textId="77777777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 xml:space="preserve">, Construction Site BMPs for Soil Stabilization (SS) will be required. </w:t>
            </w:r>
            <w:r>
              <w:t xml:space="preserve">Review </w:t>
            </w:r>
            <w:r w:rsidRPr="009C1136">
              <w:t>CS-1, Part 1. Continue to 2.</w:t>
            </w:r>
          </w:p>
          <w:p w14:paraId="1F4893FA" w14:textId="7E2B10E8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No</w:t>
            </w:r>
            <w:r w:rsidRPr="009C1136">
              <w:t>, Continue to 3</w:t>
            </w:r>
            <w:r w:rsidR="00AA0A5B">
              <w:t xml:space="preserve">. </w:t>
            </w:r>
          </w:p>
        </w:tc>
      </w:tr>
      <w:tr w:rsidR="0010288F" w:rsidRPr="009C1136" w14:paraId="1826640A" w14:textId="77777777" w:rsidTr="00C5783E">
        <w:trPr>
          <w:cantSplit/>
          <w:jc w:val="center"/>
        </w:trPr>
        <w:tc>
          <w:tcPr>
            <w:tcW w:w="637" w:type="dxa"/>
          </w:tcPr>
          <w:p w14:paraId="4487EECF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2.</w:t>
            </w:r>
          </w:p>
        </w:tc>
        <w:tc>
          <w:tcPr>
            <w:tcW w:w="3530" w:type="dxa"/>
          </w:tcPr>
          <w:p w14:paraId="2DE15E08" w14:textId="13F23EDF" w:rsidR="0010288F" w:rsidRPr="00ED5607" w:rsidRDefault="0010288F" w:rsidP="001220D8">
            <w:pPr>
              <w:pStyle w:val="TableBodyText"/>
              <w:rPr>
                <w:szCs w:val="20"/>
              </w:rPr>
            </w:pPr>
            <w:r w:rsidRPr="00ED5607">
              <w:rPr>
                <w:szCs w:val="20"/>
              </w:rPr>
              <w:t xml:space="preserve">Is there a potential for disturbed soil areas within the project to discharge to storm drain inlets, drainage ditches, areas outside the </w:t>
            </w:r>
            <w:r w:rsidR="001220D8">
              <w:rPr>
                <w:szCs w:val="20"/>
              </w:rPr>
              <w:t>RW</w:t>
            </w:r>
            <w:r w:rsidRPr="00ED5607">
              <w:rPr>
                <w:szCs w:val="20"/>
              </w:rPr>
              <w:t>, etc.?</w:t>
            </w:r>
          </w:p>
        </w:tc>
        <w:tc>
          <w:tcPr>
            <w:tcW w:w="655" w:type="dxa"/>
            <w:vAlign w:val="center"/>
          </w:tcPr>
          <w:p w14:paraId="39E122C9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vAlign w:val="center"/>
          </w:tcPr>
          <w:p w14:paraId="0D00569C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61074D20" w14:textId="77777777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 xml:space="preserve">, Construction Site BMPs for Sediment Control (SC) will be required. </w:t>
            </w:r>
            <w:r>
              <w:t xml:space="preserve">Review </w:t>
            </w:r>
            <w:r w:rsidRPr="009C1136">
              <w:t>CS-1, Part 2.</w:t>
            </w:r>
          </w:p>
          <w:p w14:paraId="7026B624" w14:textId="5EFD161A" w:rsidR="0010288F" w:rsidRPr="009C1136" w:rsidRDefault="0010288F" w:rsidP="00941FC6">
            <w:pPr>
              <w:pStyle w:val="TableBodyText"/>
            </w:pPr>
            <w:r w:rsidRPr="009C1136">
              <w:t>Continue to 3</w:t>
            </w:r>
            <w:r w:rsidR="00AA0A5B">
              <w:t xml:space="preserve">. </w:t>
            </w:r>
          </w:p>
        </w:tc>
      </w:tr>
      <w:tr w:rsidR="0010288F" w:rsidRPr="009C1136" w14:paraId="06CFB7C9" w14:textId="77777777" w:rsidTr="00C5783E">
        <w:trPr>
          <w:cantSplit/>
          <w:jc w:val="center"/>
        </w:trPr>
        <w:tc>
          <w:tcPr>
            <w:tcW w:w="637" w:type="dxa"/>
          </w:tcPr>
          <w:p w14:paraId="13D888E9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3.</w:t>
            </w:r>
          </w:p>
        </w:tc>
        <w:tc>
          <w:tcPr>
            <w:tcW w:w="3530" w:type="dxa"/>
          </w:tcPr>
          <w:p w14:paraId="75090BBD" w14:textId="77777777" w:rsidR="0010288F" w:rsidRPr="009C1136" w:rsidRDefault="0010288F" w:rsidP="00941FC6">
            <w:pPr>
              <w:pStyle w:val="TableBodyText"/>
            </w:pPr>
            <w:r w:rsidRPr="009C1136">
              <w:t xml:space="preserve">Is there a potential for sediment or construction related materials and wastes to be tracked offsite and deposited on private or public paved roads by construction vehicles and equipment?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77143B3B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E314416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230DF15C" w14:textId="77777777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 xml:space="preserve">, Construction Site BMPs for Tracking Control (TC) will be required. </w:t>
            </w:r>
            <w:r>
              <w:t xml:space="preserve">Review </w:t>
            </w:r>
            <w:r w:rsidRPr="009C1136">
              <w:t>CS-1, Part 3.</w:t>
            </w:r>
          </w:p>
          <w:p w14:paraId="68F12971" w14:textId="44618C5B" w:rsidR="0010288F" w:rsidRPr="009C1136" w:rsidRDefault="0010288F" w:rsidP="00941FC6">
            <w:pPr>
              <w:pStyle w:val="TableBodyText"/>
            </w:pPr>
            <w:r w:rsidRPr="009C1136">
              <w:t>Continue to 4</w:t>
            </w:r>
            <w:r w:rsidR="00AA0A5B">
              <w:t xml:space="preserve">. </w:t>
            </w:r>
          </w:p>
        </w:tc>
      </w:tr>
      <w:tr w:rsidR="0010288F" w:rsidRPr="009C1136" w14:paraId="118E37C6" w14:textId="77777777" w:rsidTr="00C5783E">
        <w:trPr>
          <w:cantSplit/>
          <w:jc w:val="center"/>
        </w:trPr>
        <w:tc>
          <w:tcPr>
            <w:tcW w:w="637" w:type="dxa"/>
          </w:tcPr>
          <w:p w14:paraId="69CA446D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4.</w:t>
            </w:r>
          </w:p>
        </w:tc>
        <w:tc>
          <w:tcPr>
            <w:tcW w:w="3530" w:type="dxa"/>
          </w:tcPr>
          <w:p w14:paraId="0FB00276" w14:textId="79E2EF01" w:rsidR="0010288F" w:rsidRPr="009C1136" w:rsidRDefault="00A54B57" w:rsidP="00941FC6">
            <w:pPr>
              <w:pStyle w:val="TableBodyText"/>
            </w:pPr>
            <w:r w:rsidRPr="009C1136">
              <w:t>Is there a potential for wind to transport soil and dust offsite during the period of construction?</w:t>
            </w:r>
            <w:r w:rsidR="00386D6C">
              <w:t xml:space="preserve">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E5B1BD1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8470E8C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1905E0D0" w14:textId="0AE72434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 xml:space="preserve">, Construction Site BMPs for Wind Erosion Control (WE) will be required. </w:t>
            </w:r>
            <w:r>
              <w:t>Review</w:t>
            </w:r>
            <w:r w:rsidRPr="009C1136">
              <w:t xml:space="preserve"> CS-1, Part 4. </w:t>
            </w:r>
            <w:r w:rsidRPr="009C1136">
              <w:br/>
              <w:t>Continue to 5</w:t>
            </w:r>
            <w:r w:rsidR="00AA0A5B">
              <w:t xml:space="preserve">. </w:t>
            </w:r>
          </w:p>
        </w:tc>
      </w:tr>
      <w:tr w:rsidR="0010288F" w:rsidRPr="0014214E" w14:paraId="3AABBD78" w14:textId="77777777" w:rsidTr="00C5783E">
        <w:trPr>
          <w:cantSplit/>
          <w:jc w:val="center"/>
        </w:trPr>
        <w:tc>
          <w:tcPr>
            <w:tcW w:w="637" w:type="dxa"/>
          </w:tcPr>
          <w:p w14:paraId="17FE60DA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5.</w:t>
            </w:r>
          </w:p>
        </w:tc>
        <w:tc>
          <w:tcPr>
            <w:tcW w:w="3530" w:type="dxa"/>
          </w:tcPr>
          <w:p w14:paraId="14D64E56" w14:textId="6D56EDA6" w:rsidR="0010288F" w:rsidRPr="009C1136" w:rsidRDefault="0010288F" w:rsidP="00941FC6">
            <w:pPr>
              <w:pStyle w:val="TableBodyText"/>
            </w:pPr>
            <w:r w:rsidRPr="009C1136">
              <w:t>Is dewatering anticipated or will construction activities occur within or adjacent to a live channel or stream?</w:t>
            </w:r>
            <w:r w:rsidR="00386D6C">
              <w:t xml:space="preserve">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7C87E320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4213113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08644F7E" w14:textId="69504633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>, Construction Site BMPs for Non-Storm</w:t>
            </w:r>
            <w:r w:rsidR="00AC122F">
              <w:t>w</w:t>
            </w:r>
            <w:r w:rsidRPr="009C1136">
              <w:t xml:space="preserve">ater Management (NS) will be required. </w:t>
            </w:r>
            <w:r>
              <w:t xml:space="preserve">Review </w:t>
            </w:r>
            <w:r w:rsidRPr="009C1136">
              <w:t>CS-1, Part 5.</w:t>
            </w:r>
          </w:p>
          <w:p w14:paraId="0B4A40FC" w14:textId="0FF6534D" w:rsidR="0010288F" w:rsidRPr="009C1136" w:rsidRDefault="0010288F" w:rsidP="00941FC6">
            <w:pPr>
              <w:pStyle w:val="TableBodyText"/>
            </w:pPr>
            <w:r w:rsidRPr="009C1136">
              <w:t>Continue to 6</w:t>
            </w:r>
            <w:r w:rsidR="00AA0A5B">
              <w:t xml:space="preserve">. </w:t>
            </w:r>
          </w:p>
        </w:tc>
      </w:tr>
      <w:tr w:rsidR="0010288F" w:rsidRPr="009C1136" w14:paraId="57C52249" w14:textId="77777777" w:rsidTr="00C5783E">
        <w:trPr>
          <w:cantSplit/>
          <w:jc w:val="center"/>
        </w:trPr>
        <w:tc>
          <w:tcPr>
            <w:tcW w:w="637" w:type="dxa"/>
          </w:tcPr>
          <w:p w14:paraId="699067BA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6.</w:t>
            </w:r>
          </w:p>
        </w:tc>
        <w:tc>
          <w:tcPr>
            <w:tcW w:w="3530" w:type="dxa"/>
          </w:tcPr>
          <w:p w14:paraId="63E8412E" w14:textId="0B74FA44" w:rsidR="0010288F" w:rsidRPr="009C1136" w:rsidRDefault="00A54B57" w:rsidP="00941FC6">
            <w:pPr>
              <w:pStyle w:val="TableBodyText"/>
            </w:pPr>
            <w:r w:rsidRPr="009C1136">
              <w:t>Will construction include saw-cutting, grinding, drilling, concrete or mortar mixing, hydro-demolition, blasting, sandblasting, painting, paving, or other activities that produce residues?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0197027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AF07E54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072B4784" w14:textId="47A1FE0D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>, Construction Site BMPs for Non-Storm</w:t>
            </w:r>
            <w:r w:rsidR="00AC122F">
              <w:t>w</w:t>
            </w:r>
            <w:r w:rsidRPr="009C1136">
              <w:t xml:space="preserve">ater Management (NS) will be required. </w:t>
            </w:r>
            <w:r>
              <w:t xml:space="preserve">Review </w:t>
            </w:r>
            <w:r w:rsidRPr="009C1136">
              <w:t>CS-1, Part</w:t>
            </w:r>
            <w:r>
              <w:t>s</w:t>
            </w:r>
            <w:r w:rsidRPr="009C1136">
              <w:t xml:space="preserve"> 5</w:t>
            </w:r>
            <w:r>
              <w:t xml:space="preserve"> &amp; 6</w:t>
            </w:r>
            <w:r w:rsidRPr="009C1136">
              <w:t xml:space="preserve">. </w:t>
            </w:r>
          </w:p>
          <w:p w14:paraId="2263551E" w14:textId="77777777" w:rsidR="0010288F" w:rsidRPr="009C1136" w:rsidRDefault="0010288F" w:rsidP="00941FC6">
            <w:pPr>
              <w:pStyle w:val="TableBodyText"/>
            </w:pPr>
            <w:r w:rsidRPr="009C1136">
              <w:t>Continue to 7.</w:t>
            </w:r>
          </w:p>
        </w:tc>
      </w:tr>
      <w:tr w:rsidR="0010288F" w:rsidRPr="009C1136" w14:paraId="4744CFFA" w14:textId="77777777" w:rsidTr="00C5783E">
        <w:trPr>
          <w:cantSplit/>
          <w:jc w:val="center"/>
        </w:trPr>
        <w:tc>
          <w:tcPr>
            <w:tcW w:w="637" w:type="dxa"/>
          </w:tcPr>
          <w:p w14:paraId="40C121D0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7.</w:t>
            </w:r>
          </w:p>
        </w:tc>
        <w:tc>
          <w:tcPr>
            <w:tcW w:w="3530" w:type="dxa"/>
          </w:tcPr>
          <w:p w14:paraId="4C3AF37E" w14:textId="77777777" w:rsidR="0010288F" w:rsidRPr="009C1136" w:rsidRDefault="0010288F" w:rsidP="00941FC6">
            <w:pPr>
              <w:pStyle w:val="TableBodyText"/>
            </w:pPr>
            <w:r w:rsidRPr="009C1136">
              <w:t>Are stockpiles of soil, construction related materials, and/or wastes anticipated?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C9BF4D4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60C2A80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2BC76743" w14:textId="6051774A" w:rsidR="0010288F" w:rsidRPr="009C1136" w:rsidRDefault="0010288F" w:rsidP="00941FC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>, Construction Site BMPs for Waste Management and Materials Pollution Control (WM) will be required</w:t>
            </w:r>
            <w:r w:rsidR="00AA0A5B">
              <w:t xml:space="preserve">. </w:t>
            </w:r>
            <w:r>
              <w:t xml:space="preserve">Review </w:t>
            </w:r>
            <w:r w:rsidRPr="009C1136">
              <w:t>CS-1, Part 6.</w:t>
            </w:r>
          </w:p>
          <w:p w14:paraId="1BD14B5C" w14:textId="0E1E2BF4" w:rsidR="0010288F" w:rsidRPr="009C1136" w:rsidRDefault="0010288F" w:rsidP="00941FC6">
            <w:pPr>
              <w:pStyle w:val="TableBodyText"/>
            </w:pPr>
            <w:r w:rsidRPr="009C1136">
              <w:t>Continue to 8</w:t>
            </w:r>
            <w:r w:rsidR="00AA0A5B">
              <w:t xml:space="preserve">. </w:t>
            </w:r>
          </w:p>
        </w:tc>
      </w:tr>
      <w:tr w:rsidR="0010288F" w:rsidRPr="0014214E" w14:paraId="45F898AA" w14:textId="77777777" w:rsidTr="00C5783E">
        <w:trPr>
          <w:cantSplit/>
          <w:jc w:val="center"/>
        </w:trPr>
        <w:tc>
          <w:tcPr>
            <w:tcW w:w="637" w:type="dxa"/>
          </w:tcPr>
          <w:p w14:paraId="35EB9591" w14:textId="77777777" w:rsidR="0010288F" w:rsidRPr="009C1136" w:rsidRDefault="0010288F" w:rsidP="00933400">
            <w:pPr>
              <w:pStyle w:val="TableBodyText"/>
              <w:jc w:val="center"/>
            </w:pPr>
            <w:r w:rsidRPr="009C1136">
              <w:t>8.</w:t>
            </w:r>
          </w:p>
        </w:tc>
        <w:tc>
          <w:tcPr>
            <w:tcW w:w="3530" w:type="dxa"/>
          </w:tcPr>
          <w:p w14:paraId="29D5BD29" w14:textId="510F1C6E" w:rsidR="0010288F" w:rsidRPr="009C1136" w:rsidRDefault="0010288F" w:rsidP="00941FC6">
            <w:pPr>
              <w:pStyle w:val="TableBodyText"/>
            </w:pPr>
            <w:r w:rsidRPr="009C1136">
              <w:t>Is there a potential for construction related materials and wastes to have direct co</w:t>
            </w:r>
            <w:r>
              <w:t>ntact with storm</w:t>
            </w:r>
            <w:r w:rsidRPr="009C1136">
              <w:t>water; be dispersed by wind; be dumped and/or spilled into storm drain systems?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7C68D70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72CB65C" w14:textId="77777777" w:rsidR="0010288F" w:rsidRPr="009C1136" w:rsidRDefault="0010288F" w:rsidP="00933400">
            <w:pPr>
              <w:pStyle w:val="TableBodyText"/>
              <w:jc w:val="center"/>
            </w:pPr>
          </w:p>
        </w:tc>
        <w:tc>
          <w:tcPr>
            <w:tcW w:w="3873" w:type="dxa"/>
          </w:tcPr>
          <w:p w14:paraId="3A6B6B1A" w14:textId="0D757FC5" w:rsidR="0010288F" w:rsidRPr="009C1136" w:rsidRDefault="0010288F" w:rsidP="002A6A16">
            <w:pPr>
              <w:pStyle w:val="TableBodyText"/>
            </w:pPr>
            <w:r w:rsidRPr="009C1136">
              <w:t xml:space="preserve">If </w:t>
            </w:r>
            <w:r w:rsidRPr="0014214E">
              <w:t>Yes</w:t>
            </w:r>
            <w:r w:rsidRPr="009C1136">
              <w:t>, Construction Site BMPs for Waste Management and Materials Pollution Control (WM) will be required</w:t>
            </w:r>
            <w:r w:rsidR="00AA0A5B">
              <w:t xml:space="preserve">. </w:t>
            </w:r>
            <w:r>
              <w:t xml:space="preserve">Review </w:t>
            </w:r>
            <w:r w:rsidRPr="009C1136">
              <w:t>CS-1, Part 6.</w:t>
            </w:r>
          </w:p>
        </w:tc>
      </w:tr>
    </w:tbl>
    <w:p w14:paraId="125D9F78" w14:textId="574C7455" w:rsidR="00646015" w:rsidRDefault="00646015" w:rsidP="005B1958">
      <w:pPr>
        <w:pStyle w:val="BodyText"/>
      </w:pPr>
    </w:p>
    <w:sectPr w:rsidR="00646015" w:rsidSect="005B1958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530" w:right="1440" w:bottom="1440" w:left="1440" w:header="720" w:footer="432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7D93" w14:textId="77777777" w:rsidR="000046D6" w:rsidRDefault="000046D6">
      <w:r>
        <w:separator/>
      </w:r>
    </w:p>
    <w:p w14:paraId="7B304FA2" w14:textId="77777777" w:rsidR="000046D6" w:rsidRDefault="000046D6"/>
    <w:p w14:paraId="076BF4E3" w14:textId="77777777" w:rsidR="000046D6" w:rsidRDefault="000046D6"/>
  </w:endnote>
  <w:endnote w:type="continuationSeparator" w:id="0">
    <w:p w14:paraId="7EB56D26" w14:textId="77777777" w:rsidR="000046D6" w:rsidRDefault="000046D6">
      <w:r>
        <w:continuationSeparator/>
      </w:r>
    </w:p>
    <w:p w14:paraId="112943AB" w14:textId="77777777" w:rsidR="000046D6" w:rsidRDefault="000046D6"/>
    <w:p w14:paraId="7715AA25" w14:textId="77777777" w:rsidR="000046D6" w:rsidRDefault="000046D6"/>
  </w:endnote>
  <w:endnote w:type="continuationNotice" w:id="1">
    <w:p w14:paraId="044AF8AA" w14:textId="77777777" w:rsidR="000046D6" w:rsidRDefault="000046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55D7208A-21F5-4877-B82D-558A8392AFAE}"/>
    <w:embedBold r:id="rId2" w:fontKey="{32ABE72C-1B78-4BF7-804B-B7912341CC9E}"/>
    <w:embedItalic r:id="rId3" w:fontKey="{02B71722-BE07-4B28-BEB2-1CDA127A15C0}"/>
    <w:embedBoldItalic r:id="rId4" w:fontKey="{9AA901E0-70FC-49D9-AD71-269FB73332A6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  <w:embedRegular r:id="rId5" w:fontKey="{82DDF99D-58EE-4945-8F0D-6AF7C539B02F}"/>
    <w:embedBold r:id="rId6" w:fontKey="{A6371B84-4087-4BAE-9E82-B2EFFE44118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43CF5467" w:rsidR="7751B691" w:rsidRPr="00C5783E" w:rsidRDefault="005B1958" w:rsidP="005B1958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 w:rsidRPr="005B1958"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 w:rsidRPr="005B1958"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F41A" w14:textId="77777777" w:rsidR="000046D6" w:rsidRDefault="000046D6">
      <w:bookmarkStart w:id="0" w:name="_Hlk131594259"/>
      <w:bookmarkEnd w:id="0"/>
      <w:r>
        <w:separator/>
      </w:r>
    </w:p>
  </w:footnote>
  <w:footnote w:type="continuationSeparator" w:id="0">
    <w:p w14:paraId="6D2FCDF0" w14:textId="77777777" w:rsidR="000046D6" w:rsidRDefault="000046D6">
      <w:r>
        <w:continuationSeparator/>
      </w:r>
    </w:p>
    <w:p w14:paraId="5DFC62AD" w14:textId="77777777" w:rsidR="000046D6" w:rsidRDefault="000046D6"/>
    <w:p w14:paraId="366275AB" w14:textId="77777777" w:rsidR="000046D6" w:rsidRDefault="000046D6"/>
  </w:footnote>
  <w:footnote w:type="continuationNotice" w:id="1">
    <w:p w14:paraId="5AC83872" w14:textId="77777777" w:rsidR="000046D6" w:rsidRDefault="000046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F859" w14:textId="5B90FA1C" w:rsidR="005B1958" w:rsidRPr="005B1958" w:rsidRDefault="005B1958" w:rsidP="005B1958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Construction Site BMP Consideration Form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6D6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0E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9C5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958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3F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6ED0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814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83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958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Irasema Uresti</cp:lastModifiedBy>
  <cp:revision>3</cp:revision>
  <cp:lastPrinted>2023-06-21T16:18:00Z</cp:lastPrinted>
  <dcterms:created xsi:type="dcterms:W3CDTF">2023-07-07T21:06:00Z</dcterms:created>
  <dcterms:modified xsi:type="dcterms:W3CDTF">2023-07-07T21:39:00Z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