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FCE63" w14:textId="01730D08" w:rsidR="00986781" w:rsidRPr="00F24CA5" w:rsidRDefault="00CB7BAE" w:rsidP="002C0D29">
      <w:pPr>
        <w:jc w:val="center"/>
        <w:rPr>
          <w:rFonts w:ascii="Arial" w:hAnsi="Arial" w:cs="Arial"/>
          <w:sz w:val="24"/>
          <w:szCs w:val="24"/>
        </w:rPr>
      </w:pPr>
      <w:r w:rsidRPr="00F24CA5">
        <w:rPr>
          <w:rFonts w:ascii="Arial" w:hAnsi="Arial" w:cs="Arial"/>
          <w:sz w:val="24"/>
          <w:szCs w:val="24"/>
        </w:rPr>
        <w:t xml:space="preserve">Questions and Answers Regarding Implementation of 23 CFR 667: Periodic Evaluation of Facilities Repeatedly Requiring Repair and Reconstruction Due to Emergency Events. </w:t>
      </w:r>
    </w:p>
    <w:p w14:paraId="2D994A27" w14:textId="4F0C12FE" w:rsidR="00042B64" w:rsidRPr="00F24CA5" w:rsidRDefault="00042B64" w:rsidP="007C733C">
      <w:pPr>
        <w:rPr>
          <w:sz w:val="24"/>
          <w:szCs w:val="24"/>
        </w:rPr>
      </w:pPr>
    </w:p>
    <w:p w14:paraId="0B1E57EB" w14:textId="4B6EB07E" w:rsidR="00833CD7" w:rsidRPr="00F24CA5" w:rsidRDefault="00833CD7" w:rsidP="00F9306E">
      <w:pPr>
        <w:spacing w:line="360" w:lineRule="auto"/>
        <w:rPr>
          <w:rFonts w:ascii="Arial" w:hAnsi="Arial" w:cs="Arial"/>
          <w:color w:val="000000"/>
          <w:sz w:val="24"/>
          <w:szCs w:val="24"/>
          <w:shd w:val="clear" w:color="auto" w:fill="FFFFFF"/>
        </w:rPr>
      </w:pPr>
    </w:p>
    <w:p w14:paraId="7075AC36" w14:textId="5B41BC8C" w:rsidR="00833CD7" w:rsidRPr="00F24CA5" w:rsidRDefault="00110C21" w:rsidP="00F9306E">
      <w:pPr>
        <w:spacing w:line="360" w:lineRule="auto"/>
        <w:rPr>
          <w:rFonts w:ascii="Arial" w:hAnsi="Arial" w:cs="Arial"/>
          <w:b/>
          <w:bCs/>
          <w:color w:val="000000"/>
          <w:sz w:val="24"/>
          <w:szCs w:val="24"/>
          <w:shd w:val="clear" w:color="auto" w:fill="FFFFFF"/>
        </w:rPr>
      </w:pPr>
      <w:r w:rsidRPr="00F24CA5">
        <w:rPr>
          <w:rFonts w:ascii="Arial" w:hAnsi="Arial" w:cs="Arial"/>
          <w:b/>
          <w:bCs/>
          <w:color w:val="000000"/>
          <w:sz w:val="24"/>
          <w:szCs w:val="24"/>
          <w:shd w:val="clear" w:color="auto" w:fill="FFFFFF"/>
        </w:rPr>
        <w:t xml:space="preserve">Q: What qualifies as a “repeatedly damaged facilities”? </w:t>
      </w:r>
    </w:p>
    <w:p w14:paraId="03EB2845" w14:textId="355DCD96" w:rsidR="00110C21" w:rsidRPr="00F24CA5" w:rsidRDefault="002E0FD6" w:rsidP="002E0FD6">
      <w:pPr>
        <w:pStyle w:val="Default"/>
      </w:pPr>
      <w:r w:rsidRPr="00F24CA5">
        <w:rPr>
          <w:shd w:val="clear" w:color="auto" w:fill="FFFFFF"/>
        </w:rPr>
        <w:t xml:space="preserve">A: </w:t>
      </w:r>
      <w:r w:rsidRPr="00F24CA5">
        <w:t>roads, highways, and bridges that have required repair and reconstruction activities on two or more occasions due to natural disasters or catastrophic failures resulting in emergencies declared by the Governor of the State or the President (23 CFR 667.1). For purposes of 23 CFR part 667 evaluations, a catastrophic failure is a sudden failure of a major element or segment of a road, highway, or bridge due to an external cause (23 CFR 667.3). The failure must not be primarily attributable to gradual and progressive deterioration or lack of proper maintenance (23 CFR 667.3).</w:t>
      </w:r>
    </w:p>
    <w:p w14:paraId="6AA4B188" w14:textId="77777777" w:rsidR="0041056C" w:rsidRPr="00F24CA5" w:rsidRDefault="0041056C" w:rsidP="002E0FD6">
      <w:pPr>
        <w:pStyle w:val="Default"/>
      </w:pPr>
    </w:p>
    <w:p w14:paraId="6C5B9E71" w14:textId="36E4EEC6" w:rsidR="002E0FD6" w:rsidRPr="00F24CA5" w:rsidRDefault="002E0FD6" w:rsidP="002E0FD6">
      <w:pPr>
        <w:pStyle w:val="Default"/>
      </w:pPr>
    </w:p>
    <w:p w14:paraId="148089B0" w14:textId="71A06ECC" w:rsidR="00E27BC3" w:rsidRPr="00F24CA5" w:rsidRDefault="00E27BC3" w:rsidP="00E27BC3">
      <w:pPr>
        <w:pStyle w:val="Default"/>
        <w:rPr>
          <w:b/>
          <w:bCs/>
        </w:rPr>
      </w:pPr>
      <w:r w:rsidRPr="00F24CA5">
        <w:rPr>
          <w:b/>
          <w:bCs/>
        </w:rPr>
        <w:t xml:space="preserve">Q: Is there a maximum time gap between two </w:t>
      </w:r>
      <w:r w:rsidR="001D63BD" w:rsidRPr="00F24CA5">
        <w:rPr>
          <w:b/>
          <w:bCs/>
        </w:rPr>
        <w:t>disasters</w:t>
      </w:r>
      <w:r w:rsidRPr="00F24CA5">
        <w:rPr>
          <w:b/>
          <w:bCs/>
        </w:rPr>
        <w:t xml:space="preserve">/catastrophic events that can be used? For example, an event in 1920 and 2020 qualify? </w:t>
      </w:r>
    </w:p>
    <w:p w14:paraId="797374B6" w14:textId="77777777" w:rsidR="00E27BC3" w:rsidRPr="00F24CA5" w:rsidRDefault="00E27BC3" w:rsidP="00E27BC3">
      <w:pPr>
        <w:pStyle w:val="Default"/>
      </w:pPr>
    </w:p>
    <w:p w14:paraId="07A8F0FC" w14:textId="0A2ED27C" w:rsidR="002E0FD6" w:rsidRPr="00F24CA5" w:rsidRDefault="00E27BC3" w:rsidP="003C7368">
      <w:pPr>
        <w:pStyle w:val="Default"/>
      </w:pPr>
      <w:r w:rsidRPr="00F24CA5">
        <w:t xml:space="preserve">A: </w:t>
      </w:r>
      <w:r w:rsidR="003C7368" w:rsidRPr="00F24CA5">
        <w:t>The assessment shall include data from disaster events beginning Jan. 1st, 1997, to today.</w:t>
      </w:r>
    </w:p>
    <w:p w14:paraId="414DA721" w14:textId="4B3B9788" w:rsidR="003C7368" w:rsidRPr="00F24CA5" w:rsidRDefault="003C7368" w:rsidP="003C7368">
      <w:pPr>
        <w:pStyle w:val="Default"/>
      </w:pPr>
    </w:p>
    <w:p w14:paraId="4831102D" w14:textId="77777777" w:rsidR="0041056C" w:rsidRPr="00F24CA5" w:rsidRDefault="0041056C" w:rsidP="003C7368">
      <w:pPr>
        <w:pStyle w:val="Default"/>
      </w:pPr>
    </w:p>
    <w:p w14:paraId="46874604" w14:textId="0C65F748" w:rsidR="003C7368" w:rsidRPr="00F24CA5" w:rsidRDefault="003C7368" w:rsidP="003C7368">
      <w:pPr>
        <w:pStyle w:val="Default"/>
        <w:rPr>
          <w:b/>
          <w:bCs/>
        </w:rPr>
      </w:pPr>
      <w:r w:rsidRPr="00F24CA5">
        <w:rPr>
          <w:b/>
          <w:bCs/>
        </w:rPr>
        <w:t>Q: Are any funds involved</w:t>
      </w:r>
      <w:r w:rsidR="00A8229F" w:rsidRPr="00F24CA5">
        <w:rPr>
          <w:b/>
          <w:bCs/>
        </w:rPr>
        <w:t>/exchanged</w:t>
      </w:r>
      <w:r w:rsidRPr="00F24CA5">
        <w:rPr>
          <w:b/>
          <w:bCs/>
        </w:rPr>
        <w:t xml:space="preserve"> </w:t>
      </w:r>
      <w:r w:rsidR="003D09D1" w:rsidRPr="00F24CA5">
        <w:rPr>
          <w:b/>
          <w:bCs/>
        </w:rPr>
        <w:t xml:space="preserve">in this program? </w:t>
      </w:r>
    </w:p>
    <w:p w14:paraId="31850632" w14:textId="77777777" w:rsidR="0041056C" w:rsidRPr="00F24CA5" w:rsidRDefault="0041056C" w:rsidP="003C7368">
      <w:pPr>
        <w:pStyle w:val="Default"/>
        <w:rPr>
          <w:b/>
          <w:bCs/>
        </w:rPr>
      </w:pPr>
    </w:p>
    <w:p w14:paraId="7731571C" w14:textId="539AC300" w:rsidR="008B069A" w:rsidRPr="00F24CA5" w:rsidRDefault="003D09D1" w:rsidP="003C7368">
      <w:pPr>
        <w:pStyle w:val="Default"/>
        <w:rPr>
          <w:shd w:val="clear" w:color="auto" w:fill="FFFFFF"/>
        </w:rPr>
      </w:pPr>
      <w:r w:rsidRPr="00F24CA5">
        <w:t>A: No. Only documentation</w:t>
      </w:r>
      <w:r w:rsidR="001D63BD" w:rsidRPr="00F24CA5">
        <w:t xml:space="preserve"> of</w:t>
      </w:r>
      <w:r w:rsidRPr="00F24CA5">
        <w:t xml:space="preserve"> </w:t>
      </w:r>
      <w:r w:rsidR="001D63BD" w:rsidRPr="00F24CA5">
        <w:rPr>
          <w:shd w:val="clear" w:color="auto" w:fill="FFFFFF"/>
        </w:rPr>
        <w:t>repeatedly damaged facilities.</w:t>
      </w:r>
    </w:p>
    <w:p w14:paraId="3DC76897" w14:textId="65B7C6CC" w:rsidR="00C1044A" w:rsidRPr="00F24CA5" w:rsidRDefault="00C1044A" w:rsidP="00C1044A">
      <w:pPr>
        <w:pStyle w:val="Default"/>
      </w:pPr>
    </w:p>
    <w:p w14:paraId="56527812" w14:textId="77777777" w:rsidR="0041056C" w:rsidRPr="00F24CA5" w:rsidRDefault="0041056C" w:rsidP="00C1044A">
      <w:pPr>
        <w:pStyle w:val="Default"/>
      </w:pPr>
    </w:p>
    <w:p w14:paraId="0B600546" w14:textId="34D51CF6" w:rsidR="00C1044A" w:rsidRPr="00F24CA5" w:rsidRDefault="00C1044A" w:rsidP="00C1044A">
      <w:pPr>
        <w:pStyle w:val="Default"/>
        <w:rPr>
          <w:b/>
          <w:bCs/>
        </w:rPr>
      </w:pPr>
      <w:r w:rsidRPr="00F24CA5">
        <w:rPr>
          <w:b/>
          <w:bCs/>
        </w:rPr>
        <w:t xml:space="preserve">Q: Who signs the compliance forms? </w:t>
      </w:r>
    </w:p>
    <w:p w14:paraId="6EC4DBB6" w14:textId="77777777" w:rsidR="0041056C" w:rsidRPr="00F24CA5" w:rsidRDefault="0041056C" w:rsidP="00C1044A">
      <w:pPr>
        <w:pStyle w:val="Default"/>
        <w:rPr>
          <w:b/>
          <w:bCs/>
        </w:rPr>
      </w:pPr>
    </w:p>
    <w:p w14:paraId="24C2A196" w14:textId="652B96EC" w:rsidR="00C1044A" w:rsidRPr="00F24CA5" w:rsidRDefault="00C1044A" w:rsidP="00C1044A">
      <w:pPr>
        <w:pStyle w:val="Default"/>
      </w:pPr>
      <w:r w:rsidRPr="00F24CA5">
        <w:t xml:space="preserve">A: </w:t>
      </w:r>
      <w:r w:rsidR="008654D1" w:rsidRPr="00F24CA5">
        <w:t>Local Agency</w:t>
      </w:r>
    </w:p>
    <w:p w14:paraId="63F425E3" w14:textId="112DC6DD" w:rsidR="00C1044A" w:rsidRPr="00F24CA5" w:rsidRDefault="00C1044A" w:rsidP="00C1044A">
      <w:pPr>
        <w:pStyle w:val="Default"/>
      </w:pPr>
    </w:p>
    <w:p w14:paraId="2432B593" w14:textId="77777777" w:rsidR="0041056C" w:rsidRPr="00F24CA5" w:rsidRDefault="0041056C" w:rsidP="00C1044A">
      <w:pPr>
        <w:pStyle w:val="Default"/>
      </w:pPr>
    </w:p>
    <w:p w14:paraId="463D47B0" w14:textId="0929833C" w:rsidR="00C1044A" w:rsidRPr="00F24CA5" w:rsidRDefault="00C1044A" w:rsidP="00C1044A">
      <w:pPr>
        <w:pStyle w:val="Default"/>
        <w:rPr>
          <w:b/>
          <w:bCs/>
        </w:rPr>
      </w:pPr>
      <w:r w:rsidRPr="00F24CA5">
        <w:rPr>
          <w:b/>
          <w:bCs/>
        </w:rPr>
        <w:t xml:space="preserve">Q: </w:t>
      </w:r>
      <w:r w:rsidR="00F57699" w:rsidRPr="00F24CA5">
        <w:rPr>
          <w:b/>
          <w:bCs/>
        </w:rPr>
        <w:t>Where can additional information be found</w:t>
      </w:r>
      <w:r w:rsidR="003B52B6" w:rsidRPr="00F24CA5">
        <w:rPr>
          <w:b/>
          <w:bCs/>
        </w:rPr>
        <w:t xml:space="preserve"> about this program</w:t>
      </w:r>
      <w:r w:rsidR="00F57699" w:rsidRPr="00F24CA5">
        <w:rPr>
          <w:b/>
          <w:bCs/>
        </w:rPr>
        <w:t xml:space="preserve">? </w:t>
      </w:r>
    </w:p>
    <w:p w14:paraId="0554D2DA" w14:textId="77777777" w:rsidR="0041056C" w:rsidRPr="00F24CA5" w:rsidRDefault="0041056C" w:rsidP="00C1044A">
      <w:pPr>
        <w:pStyle w:val="Default"/>
        <w:rPr>
          <w:b/>
          <w:bCs/>
        </w:rPr>
      </w:pPr>
    </w:p>
    <w:p w14:paraId="7F33C1AF" w14:textId="37FFF6E2" w:rsidR="00F57699" w:rsidRPr="00F24CA5" w:rsidRDefault="00F57699" w:rsidP="00C1044A">
      <w:pPr>
        <w:pStyle w:val="Default"/>
      </w:pPr>
      <w:r w:rsidRPr="00F24CA5">
        <w:t>A: DLA Program website</w:t>
      </w:r>
      <w:r w:rsidR="008654D1" w:rsidRPr="00F24CA5">
        <w:t xml:space="preserve"> and website links</w:t>
      </w:r>
      <w:r w:rsidR="003B52B6" w:rsidRPr="00F24CA5">
        <w:t>.</w:t>
      </w:r>
      <w:r w:rsidR="0035546C" w:rsidRPr="00F24CA5">
        <w:t xml:space="preserve"> </w:t>
      </w:r>
      <w:r w:rsidR="00F24CA5" w:rsidRPr="00F24CA5">
        <w:t>(</w:t>
      </w:r>
      <w:r w:rsidR="00F24CA5">
        <w:t>Coming Soon – Q4 2022 or Q1 2023</w:t>
      </w:r>
      <w:r w:rsidR="00F24CA5" w:rsidRPr="00F24CA5">
        <w:t>)</w:t>
      </w:r>
    </w:p>
    <w:p w14:paraId="3557E7B7" w14:textId="77777777" w:rsidR="0041056C" w:rsidRPr="00F24CA5" w:rsidRDefault="0041056C" w:rsidP="00C1044A">
      <w:pPr>
        <w:pStyle w:val="Default"/>
      </w:pPr>
    </w:p>
    <w:p w14:paraId="528AD522" w14:textId="331F639A" w:rsidR="0035546C" w:rsidRPr="00F24CA5" w:rsidRDefault="0035546C" w:rsidP="00C1044A">
      <w:pPr>
        <w:pStyle w:val="Default"/>
      </w:pPr>
    </w:p>
    <w:p w14:paraId="563CD426" w14:textId="08612542" w:rsidR="0035546C" w:rsidRPr="00F24CA5" w:rsidRDefault="0035546C" w:rsidP="00C1044A">
      <w:pPr>
        <w:pStyle w:val="Default"/>
        <w:rPr>
          <w:b/>
          <w:bCs/>
        </w:rPr>
      </w:pPr>
      <w:r w:rsidRPr="00F24CA5">
        <w:rPr>
          <w:b/>
          <w:bCs/>
        </w:rPr>
        <w:t xml:space="preserve">Q: Where can all the </w:t>
      </w:r>
      <w:r w:rsidR="00CD2D20" w:rsidRPr="00F24CA5">
        <w:rPr>
          <w:b/>
          <w:bCs/>
        </w:rPr>
        <w:t xml:space="preserve">mentioned forms to be filled out be found? </w:t>
      </w:r>
    </w:p>
    <w:p w14:paraId="11DF1D49" w14:textId="77777777" w:rsidR="0041056C" w:rsidRPr="00F24CA5" w:rsidRDefault="0041056C" w:rsidP="00C1044A">
      <w:pPr>
        <w:pStyle w:val="Default"/>
        <w:rPr>
          <w:b/>
          <w:bCs/>
        </w:rPr>
      </w:pPr>
    </w:p>
    <w:p w14:paraId="66B9CC2C" w14:textId="4DF3A5C1" w:rsidR="008654D1" w:rsidRPr="00F24CA5" w:rsidRDefault="008654D1" w:rsidP="008654D1">
      <w:pPr>
        <w:pStyle w:val="Default"/>
      </w:pPr>
      <w:r w:rsidRPr="00F24CA5">
        <w:t xml:space="preserve">A: DLA Program </w:t>
      </w:r>
      <w:r w:rsidR="00B9353C" w:rsidRPr="00F24CA5">
        <w:t>website</w:t>
      </w:r>
      <w:r w:rsidRPr="00F24CA5">
        <w:t xml:space="preserve">. </w:t>
      </w:r>
      <w:r w:rsidR="00F24CA5" w:rsidRPr="00F24CA5">
        <w:t>(</w:t>
      </w:r>
      <w:r w:rsidR="00F24CA5">
        <w:t>Coming Soon –Q1 2023</w:t>
      </w:r>
      <w:r w:rsidR="00F24CA5">
        <w:t xml:space="preserve"> or Q2 2023</w:t>
      </w:r>
      <w:r w:rsidR="00F24CA5" w:rsidRPr="00F24CA5">
        <w:t>)</w:t>
      </w:r>
    </w:p>
    <w:p w14:paraId="5A32D18E" w14:textId="77777777" w:rsidR="0041056C" w:rsidRPr="00F24CA5" w:rsidRDefault="0041056C" w:rsidP="00C1044A">
      <w:pPr>
        <w:pStyle w:val="Default"/>
      </w:pPr>
    </w:p>
    <w:p w14:paraId="0DE38D2D" w14:textId="172AABF1" w:rsidR="00CD2D20" w:rsidRDefault="00CD2D20" w:rsidP="00C1044A">
      <w:pPr>
        <w:pStyle w:val="Default"/>
      </w:pPr>
    </w:p>
    <w:p w14:paraId="5B12F352" w14:textId="77777777" w:rsidR="00F24CA5" w:rsidRPr="00F24CA5" w:rsidRDefault="00F24CA5" w:rsidP="00C1044A">
      <w:pPr>
        <w:pStyle w:val="Default"/>
      </w:pPr>
    </w:p>
    <w:p w14:paraId="6FF2D93B" w14:textId="6A9E1E3C" w:rsidR="00CD2D20" w:rsidRPr="00F24CA5" w:rsidRDefault="0054110C" w:rsidP="00C1044A">
      <w:pPr>
        <w:pStyle w:val="Default"/>
        <w:rPr>
          <w:b/>
          <w:bCs/>
        </w:rPr>
      </w:pPr>
      <w:r w:rsidRPr="00F24CA5">
        <w:rPr>
          <w:b/>
          <w:bCs/>
        </w:rPr>
        <w:lastRenderedPageBreak/>
        <w:t>Q:</w:t>
      </w:r>
      <w:r w:rsidR="002D4AF4" w:rsidRPr="00F24CA5">
        <w:rPr>
          <w:b/>
          <w:bCs/>
        </w:rPr>
        <w:t xml:space="preserve"> Is the policy the same</w:t>
      </w:r>
      <w:r w:rsidRPr="00F24CA5">
        <w:rPr>
          <w:b/>
          <w:bCs/>
        </w:rPr>
        <w:t xml:space="preserve"> </w:t>
      </w:r>
      <w:r w:rsidR="009F0662" w:rsidRPr="00F24CA5">
        <w:rPr>
          <w:b/>
          <w:bCs/>
        </w:rPr>
        <w:t>i</w:t>
      </w:r>
      <w:r w:rsidR="002D4AF4" w:rsidRPr="00F24CA5">
        <w:rPr>
          <w:b/>
          <w:bCs/>
        </w:rPr>
        <w:t>f a facility has been damaged multiple times by the same disaster or disasters different in nature</w:t>
      </w:r>
      <w:r w:rsidR="009F0662" w:rsidRPr="00F24CA5">
        <w:rPr>
          <w:b/>
          <w:bCs/>
        </w:rPr>
        <w:t>?</w:t>
      </w:r>
    </w:p>
    <w:p w14:paraId="4EFAC1FB" w14:textId="77777777" w:rsidR="0041056C" w:rsidRPr="00F24CA5" w:rsidRDefault="0041056C" w:rsidP="00C1044A">
      <w:pPr>
        <w:pStyle w:val="Default"/>
        <w:rPr>
          <w:b/>
          <w:bCs/>
        </w:rPr>
      </w:pPr>
    </w:p>
    <w:p w14:paraId="3A599799" w14:textId="04F0A064" w:rsidR="009F0662" w:rsidRPr="00F24CA5" w:rsidRDefault="009F0662" w:rsidP="00C1044A">
      <w:pPr>
        <w:pStyle w:val="Default"/>
      </w:pPr>
      <w:r w:rsidRPr="00F24CA5">
        <w:t>A: Yes</w:t>
      </w:r>
    </w:p>
    <w:p w14:paraId="1E45C684" w14:textId="77777777" w:rsidR="0041056C" w:rsidRPr="00F24CA5" w:rsidRDefault="0041056C" w:rsidP="00C1044A">
      <w:pPr>
        <w:pStyle w:val="Default"/>
      </w:pPr>
    </w:p>
    <w:p w14:paraId="3785824E" w14:textId="17E4B664" w:rsidR="00ED4A02" w:rsidRPr="00F24CA5" w:rsidRDefault="00ED4A02" w:rsidP="00C1044A">
      <w:pPr>
        <w:pStyle w:val="Default"/>
      </w:pPr>
    </w:p>
    <w:p w14:paraId="36D066C4" w14:textId="53FD2C4C" w:rsidR="00011E6B" w:rsidRPr="00F24CA5" w:rsidRDefault="00011E6B" w:rsidP="00011E6B">
      <w:pPr>
        <w:pStyle w:val="Default"/>
        <w:rPr>
          <w:b/>
          <w:bCs/>
        </w:rPr>
      </w:pPr>
      <w:r w:rsidRPr="00F24CA5">
        <w:rPr>
          <w:b/>
          <w:bCs/>
        </w:rPr>
        <w:t xml:space="preserve">Q: Is there a minimum length of roadway to use in qualifying repeatedly damaged facilities subject to the evaluation? For example, how close do two repeatedly damaged locations need to be to each other to be considered recurring damage? </w:t>
      </w:r>
    </w:p>
    <w:p w14:paraId="3299394D" w14:textId="77777777" w:rsidR="004B4317" w:rsidRPr="00F24CA5" w:rsidRDefault="004B4317" w:rsidP="00011E6B">
      <w:pPr>
        <w:pStyle w:val="Default"/>
      </w:pPr>
    </w:p>
    <w:p w14:paraId="3C35DBD1" w14:textId="3CA46177" w:rsidR="00ED4A02" w:rsidRPr="00F24CA5" w:rsidRDefault="00011E6B" w:rsidP="00011E6B">
      <w:pPr>
        <w:pStyle w:val="Default"/>
      </w:pPr>
      <w:r w:rsidRPr="00F24CA5">
        <w:t xml:space="preserve">A: There is no minimum or maximum length of roadway specified. The regulation requires an identification of a reasonable alternative that will mitigate, or partially or fully resolve, the cause of the repeated damage (23 CFR 667.1 and 667.3). If two or more repeatedly damaged facilities in </w:t>
      </w:r>
      <w:proofErr w:type="gramStart"/>
      <w:r w:rsidRPr="00F24CA5">
        <w:t>close proximity</w:t>
      </w:r>
      <w:proofErr w:type="gramEnd"/>
      <w:r w:rsidRPr="00F24CA5">
        <w:t xml:space="preserve"> experience damage that is caused by a similar disaster pattern and the locations can be effectively addressed with a single reasonable alternative, then they can be considered together in the same evaluation. The decision to consider multiple repeatedly damaged facilities as a single repeatedly damaged facility can be made on a case-by-case basis. The decision should focus on an effective reasonable alternative, not simply the distance between the damaged sites.</w:t>
      </w:r>
    </w:p>
    <w:p w14:paraId="093BE448" w14:textId="59B14DA9" w:rsidR="001D63BD" w:rsidRPr="00F24CA5" w:rsidRDefault="001D63BD" w:rsidP="00011E6B">
      <w:pPr>
        <w:pStyle w:val="Default"/>
      </w:pPr>
    </w:p>
    <w:p w14:paraId="01FD2C62" w14:textId="44C6D550" w:rsidR="001D63BD" w:rsidRPr="00F24CA5" w:rsidRDefault="001D63BD" w:rsidP="00011E6B">
      <w:pPr>
        <w:pStyle w:val="Default"/>
      </w:pPr>
    </w:p>
    <w:p w14:paraId="1AF23F06" w14:textId="1C7DBB17" w:rsidR="001D63BD" w:rsidRPr="00F24CA5" w:rsidRDefault="001D63BD" w:rsidP="00011E6B">
      <w:pPr>
        <w:pStyle w:val="Default"/>
        <w:rPr>
          <w:b/>
          <w:bCs/>
        </w:rPr>
      </w:pPr>
      <w:r w:rsidRPr="00F24CA5">
        <w:rPr>
          <w:b/>
          <w:bCs/>
        </w:rPr>
        <w:t xml:space="preserve">Q: How long after a natural disaster does 23 CFR 667 need to be followed? </w:t>
      </w:r>
    </w:p>
    <w:p w14:paraId="41A504FB" w14:textId="650167B5" w:rsidR="001D63BD" w:rsidRPr="00F24CA5" w:rsidRDefault="001D63BD" w:rsidP="001D63BD">
      <w:pPr>
        <w:pStyle w:val="Default"/>
      </w:pPr>
    </w:p>
    <w:p w14:paraId="01F46A97" w14:textId="4759F735" w:rsidR="001D63BD" w:rsidRPr="00F24CA5" w:rsidRDefault="001D63BD" w:rsidP="001D63BD">
      <w:pPr>
        <w:pStyle w:val="Default"/>
      </w:pPr>
      <w:r w:rsidRPr="00F24CA5">
        <w:t xml:space="preserve">A: </w:t>
      </w:r>
      <w:r w:rsidR="008654D1" w:rsidRPr="00F24CA5">
        <w:t xml:space="preserve">Table is updated after every disaster and whole table updated once every 4 years. </w:t>
      </w:r>
    </w:p>
    <w:p w14:paraId="1BB3EDB4" w14:textId="43905C05" w:rsidR="00C43A30" w:rsidRPr="00F24CA5" w:rsidRDefault="00C43A30" w:rsidP="001D63BD">
      <w:pPr>
        <w:pStyle w:val="Default"/>
      </w:pPr>
    </w:p>
    <w:p w14:paraId="142713D2" w14:textId="77777777" w:rsidR="00C43A30" w:rsidRPr="00F24CA5" w:rsidRDefault="00C43A30" w:rsidP="001D63BD">
      <w:pPr>
        <w:pStyle w:val="Default"/>
      </w:pPr>
    </w:p>
    <w:p w14:paraId="5C598216" w14:textId="77777777" w:rsidR="00C43A30" w:rsidRPr="00F24CA5" w:rsidRDefault="00C43A30" w:rsidP="00C43A30">
      <w:pPr>
        <w:pStyle w:val="Default"/>
        <w:rPr>
          <w:b/>
          <w:bCs/>
        </w:rPr>
      </w:pPr>
      <w:r w:rsidRPr="00F24CA5">
        <w:rPr>
          <w:b/>
          <w:bCs/>
        </w:rPr>
        <w:t xml:space="preserve">Q: The root cause of the damage at a repeated disaster location has been mitigated, resolved, or partially resolved. Can I be removed off the list? </w:t>
      </w:r>
    </w:p>
    <w:p w14:paraId="6A61C4B4" w14:textId="77777777" w:rsidR="00C43A30" w:rsidRPr="00F24CA5" w:rsidRDefault="00C43A30" w:rsidP="00C43A30">
      <w:pPr>
        <w:pStyle w:val="Default"/>
      </w:pPr>
    </w:p>
    <w:p w14:paraId="49209BFF" w14:textId="06AFEE4A" w:rsidR="00C43A30" w:rsidRPr="00F24CA5" w:rsidRDefault="00C43A30" w:rsidP="00C43A30">
      <w:pPr>
        <w:pStyle w:val="Default"/>
      </w:pPr>
      <w:r w:rsidRPr="00F24CA5">
        <w:t xml:space="preserve">A: Locations that have subsequent projects that are considered to have resolved the root cause of the damage may be removed from the assessment.  If two or more additional occasions due to natural disasters or catastrophic failures result, the location would need to be added to the list again. </w:t>
      </w:r>
    </w:p>
    <w:sectPr w:rsidR="00C43A30" w:rsidRPr="00F24CA5" w:rsidSect="00FF7126">
      <w:headerReference w:type="default" r:id="rId7"/>
      <w:footerReference w:type="default" r:id="rId8"/>
      <w:pgSz w:w="12240" w:h="15840"/>
      <w:pgMar w:top="117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6B12F" w14:textId="77777777" w:rsidR="00C87E98" w:rsidRDefault="00C87E98" w:rsidP="007F5243">
      <w:r>
        <w:separator/>
      </w:r>
    </w:p>
  </w:endnote>
  <w:endnote w:type="continuationSeparator" w:id="0">
    <w:p w14:paraId="5A963244" w14:textId="77777777" w:rsidR="00C87E98" w:rsidRDefault="00C87E98" w:rsidP="007F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B0B2D" w14:textId="77777777" w:rsidR="00B0084C" w:rsidRPr="00F24CA5" w:rsidRDefault="00B0084C">
    <w:pPr>
      <w:tabs>
        <w:tab w:val="center" w:pos="4550"/>
        <w:tab w:val="left" w:pos="5818"/>
      </w:tabs>
      <w:ind w:right="260"/>
      <w:jc w:val="right"/>
      <w:rPr>
        <w:rFonts w:ascii="Arial" w:hAnsi="Arial" w:cs="Arial"/>
        <w:sz w:val="24"/>
        <w:szCs w:val="24"/>
      </w:rPr>
    </w:pPr>
    <w:r w:rsidRPr="00F24CA5">
      <w:rPr>
        <w:rFonts w:ascii="Arial" w:hAnsi="Arial" w:cs="Arial"/>
        <w:spacing w:val="60"/>
        <w:sz w:val="24"/>
        <w:szCs w:val="24"/>
      </w:rPr>
      <w:t>Page</w:t>
    </w:r>
    <w:r w:rsidRPr="00F24CA5">
      <w:rPr>
        <w:rFonts w:ascii="Arial" w:hAnsi="Arial" w:cs="Arial"/>
        <w:sz w:val="24"/>
        <w:szCs w:val="24"/>
      </w:rPr>
      <w:t xml:space="preserve"> </w:t>
    </w:r>
    <w:r w:rsidRPr="00F24CA5">
      <w:rPr>
        <w:rFonts w:ascii="Arial" w:hAnsi="Arial" w:cs="Arial"/>
        <w:sz w:val="24"/>
        <w:szCs w:val="24"/>
      </w:rPr>
      <w:fldChar w:fldCharType="begin"/>
    </w:r>
    <w:r w:rsidRPr="00F24CA5">
      <w:rPr>
        <w:rFonts w:ascii="Arial" w:hAnsi="Arial" w:cs="Arial"/>
        <w:sz w:val="24"/>
        <w:szCs w:val="24"/>
      </w:rPr>
      <w:instrText xml:space="preserve"> PAGE   \* MERGEFORMAT </w:instrText>
    </w:r>
    <w:r w:rsidRPr="00F24CA5">
      <w:rPr>
        <w:rFonts w:ascii="Arial" w:hAnsi="Arial" w:cs="Arial"/>
        <w:sz w:val="24"/>
        <w:szCs w:val="24"/>
      </w:rPr>
      <w:fldChar w:fldCharType="separate"/>
    </w:r>
    <w:r w:rsidRPr="00F24CA5">
      <w:rPr>
        <w:rFonts w:ascii="Arial" w:hAnsi="Arial" w:cs="Arial"/>
        <w:noProof/>
        <w:sz w:val="24"/>
        <w:szCs w:val="24"/>
      </w:rPr>
      <w:t>1</w:t>
    </w:r>
    <w:r w:rsidRPr="00F24CA5">
      <w:rPr>
        <w:rFonts w:ascii="Arial" w:hAnsi="Arial" w:cs="Arial"/>
        <w:sz w:val="24"/>
        <w:szCs w:val="24"/>
      </w:rPr>
      <w:fldChar w:fldCharType="end"/>
    </w:r>
    <w:r w:rsidRPr="00F24CA5">
      <w:rPr>
        <w:rFonts w:ascii="Arial" w:hAnsi="Arial" w:cs="Arial"/>
        <w:sz w:val="24"/>
        <w:szCs w:val="24"/>
      </w:rPr>
      <w:t xml:space="preserve"> | </w:t>
    </w:r>
    <w:r w:rsidRPr="00F24CA5">
      <w:rPr>
        <w:rFonts w:ascii="Arial" w:hAnsi="Arial" w:cs="Arial"/>
        <w:sz w:val="24"/>
        <w:szCs w:val="24"/>
      </w:rPr>
      <w:fldChar w:fldCharType="begin"/>
    </w:r>
    <w:r w:rsidRPr="00F24CA5">
      <w:rPr>
        <w:rFonts w:ascii="Arial" w:hAnsi="Arial" w:cs="Arial"/>
        <w:sz w:val="24"/>
        <w:szCs w:val="24"/>
      </w:rPr>
      <w:instrText xml:space="preserve"> NUMPAGES  \* Arabic  \* MERGEFORMAT </w:instrText>
    </w:r>
    <w:r w:rsidRPr="00F24CA5">
      <w:rPr>
        <w:rFonts w:ascii="Arial" w:hAnsi="Arial" w:cs="Arial"/>
        <w:sz w:val="24"/>
        <w:szCs w:val="24"/>
      </w:rPr>
      <w:fldChar w:fldCharType="separate"/>
    </w:r>
    <w:r w:rsidRPr="00F24CA5">
      <w:rPr>
        <w:rFonts w:ascii="Arial" w:hAnsi="Arial" w:cs="Arial"/>
        <w:noProof/>
        <w:sz w:val="24"/>
        <w:szCs w:val="24"/>
      </w:rPr>
      <w:t>1</w:t>
    </w:r>
    <w:r w:rsidRPr="00F24CA5">
      <w:rPr>
        <w:rFonts w:ascii="Arial" w:hAnsi="Arial" w:cs="Arial"/>
        <w:sz w:val="24"/>
        <w:szCs w:val="24"/>
      </w:rPr>
      <w:fldChar w:fldCharType="end"/>
    </w:r>
  </w:p>
  <w:p w14:paraId="7AD012CA" w14:textId="77777777" w:rsidR="00B0084C" w:rsidRDefault="00B008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5A766" w14:textId="77777777" w:rsidR="00C87E98" w:rsidRDefault="00C87E98" w:rsidP="007F5243">
      <w:r>
        <w:separator/>
      </w:r>
    </w:p>
  </w:footnote>
  <w:footnote w:type="continuationSeparator" w:id="0">
    <w:p w14:paraId="4F5196B1" w14:textId="77777777" w:rsidR="00C87E98" w:rsidRDefault="00C87E98" w:rsidP="007F5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32E48" w14:textId="3275AC51" w:rsidR="007F5243" w:rsidRPr="00F24CA5" w:rsidRDefault="007F5243">
    <w:pPr>
      <w:pStyle w:val="Header"/>
      <w:rPr>
        <w:rFonts w:ascii="Arial" w:hAnsi="Arial" w:cs="Arial"/>
        <w:sz w:val="24"/>
        <w:szCs w:val="24"/>
      </w:rPr>
    </w:pPr>
    <w:r>
      <w:tab/>
    </w:r>
    <w:r>
      <w:tab/>
    </w:r>
    <w:r w:rsidR="006D1E44" w:rsidRPr="00F24CA5">
      <w:rPr>
        <w:rFonts w:ascii="Arial" w:hAnsi="Arial" w:cs="Arial"/>
        <w:sz w:val="24"/>
        <w:szCs w:val="24"/>
      </w:rPr>
      <w:t>23 CFR 667</w:t>
    </w:r>
  </w:p>
  <w:p w14:paraId="67606CAD" w14:textId="43676177" w:rsidR="006D1E44" w:rsidRPr="00F24CA5" w:rsidRDefault="006D1E44">
    <w:pPr>
      <w:pStyle w:val="Header"/>
      <w:rPr>
        <w:rFonts w:ascii="Arial" w:hAnsi="Arial" w:cs="Arial"/>
        <w:sz w:val="24"/>
        <w:szCs w:val="24"/>
      </w:rPr>
    </w:pPr>
    <w:r w:rsidRPr="00F24CA5">
      <w:rPr>
        <w:rFonts w:ascii="Arial" w:hAnsi="Arial" w:cs="Arial"/>
        <w:sz w:val="24"/>
        <w:szCs w:val="24"/>
      </w:rPr>
      <w:tab/>
    </w:r>
    <w:r w:rsidRPr="00F24CA5">
      <w:rPr>
        <w:rFonts w:ascii="Arial" w:hAnsi="Arial" w:cs="Arial"/>
        <w:sz w:val="24"/>
        <w:szCs w:val="24"/>
      </w:rPr>
      <w:tab/>
      <w:t>Emergency Relief Program</w:t>
    </w:r>
  </w:p>
  <w:p w14:paraId="7012E985" w14:textId="451E5DE3" w:rsidR="006D1E44" w:rsidRPr="00F24CA5" w:rsidRDefault="006D1E44">
    <w:pPr>
      <w:pStyle w:val="Header"/>
      <w:rPr>
        <w:rFonts w:ascii="Arial" w:hAnsi="Arial" w:cs="Arial"/>
        <w:sz w:val="24"/>
        <w:szCs w:val="24"/>
      </w:rPr>
    </w:pPr>
    <w:r w:rsidRPr="00F24CA5">
      <w:rPr>
        <w:rFonts w:ascii="Arial" w:hAnsi="Arial" w:cs="Arial"/>
        <w:sz w:val="24"/>
        <w:szCs w:val="24"/>
      </w:rPr>
      <w:tab/>
    </w:r>
    <w:r w:rsidRPr="00F24CA5">
      <w:rPr>
        <w:rFonts w:ascii="Arial" w:hAnsi="Arial" w:cs="Arial"/>
        <w:sz w:val="24"/>
        <w:szCs w:val="24"/>
      </w:rPr>
      <w:tab/>
      <w:t>Office of Federal Programs</w:t>
    </w:r>
  </w:p>
  <w:p w14:paraId="57C13F5A" w14:textId="77777777" w:rsidR="007F5243" w:rsidRDefault="007F52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7D5D"/>
    <w:multiLevelType w:val="multilevel"/>
    <w:tmpl w:val="6CB2840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7923EA"/>
    <w:multiLevelType w:val="hybridMultilevel"/>
    <w:tmpl w:val="D068CF16"/>
    <w:lvl w:ilvl="0" w:tplc="04090015">
      <w:start w:val="1"/>
      <w:numFmt w:val="upperLetter"/>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0549C"/>
    <w:multiLevelType w:val="multilevel"/>
    <w:tmpl w:val="CDC0F564"/>
    <w:lvl w:ilvl="0">
      <w:start w:val="1"/>
      <w:numFmt w:val="upperRoman"/>
      <w:pStyle w:val="Heading1"/>
      <w:lvlText w:val="Article %1."/>
      <w:lvlJc w:val="left"/>
      <w:pPr>
        <w:ind w:left="0" w:firstLine="0"/>
      </w:pPr>
    </w:lvl>
    <w:lvl w:ilvl="1">
      <w:start w:val="1"/>
      <w:numFmt w:val="decimalZero"/>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2140585B"/>
    <w:multiLevelType w:val="hybridMultilevel"/>
    <w:tmpl w:val="C86A43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1B1299D"/>
    <w:multiLevelType w:val="hybridMultilevel"/>
    <w:tmpl w:val="2DC8C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9D04E28"/>
    <w:multiLevelType w:val="hybridMultilevel"/>
    <w:tmpl w:val="C4A6AD60"/>
    <w:lvl w:ilvl="0" w:tplc="223A7EA4">
      <w:start w:val="1"/>
      <w:numFmt w:val="upp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F02D19"/>
    <w:multiLevelType w:val="hybridMultilevel"/>
    <w:tmpl w:val="AA0AF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BD4093"/>
    <w:multiLevelType w:val="hybridMultilevel"/>
    <w:tmpl w:val="2898B6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40379EB"/>
    <w:multiLevelType w:val="hybridMultilevel"/>
    <w:tmpl w:val="4AC83E8E"/>
    <w:lvl w:ilvl="0" w:tplc="33A84060">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10C34"/>
    <w:multiLevelType w:val="hybridMultilevel"/>
    <w:tmpl w:val="240E8428"/>
    <w:lvl w:ilvl="0" w:tplc="7A14ED6C">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FC62672"/>
    <w:multiLevelType w:val="multilevel"/>
    <w:tmpl w:val="440ACA4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64B5414F"/>
    <w:multiLevelType w:val="hybridMultilevel"/>
    <w:tmpl w:val="7E46E642"/>
    <w:lvl w:ilvl="0" w:tplc="2F52E108">
      <w:start w:val="1"/>
      <w:numFmt w:val="bullet"/>
      <w:lvlText w:val="•"/>
      <w:lvlJc w:val="left"/>
      <w:pPr>
        <w:tabs>
          <w:tab w:val="num" w:pos="720"/>
        </w:tabs>
        <w:ind w:left="720" w:hanging="360"/>
      </w:pPr>
      <w:rPr>
        <w:rFonts w:ascii="Arial" w:hAnsi="Arial" w:hint="default"/>
      </w:rPr>
    </w:lvl>
    <w:lvl w:ilvl="1" w:tplc="916ED54A">
      <w:start w:val="1"/>
      <w:numFmt w:val="bullet"/>
      <w:lvlText w:val="•"/>
      <w:lvlJc w:val="left"/>
      <w:pPr>
        <w:tabs>
          <w:tab w:val="num" w:pos="1440"/>
        </w:tabs>
        <w:ind w:left="1440" w:hanging="360"/>
      </w:pPr>
      <w:rPr>
        <w:rFonts w:ascii="Arial" w:hAnsi="Arial" w:hint="default"/>
      </w:rPr>
    </w:lvl>
    <w:lvl w:ilvl="2" w:tplc="F276223A" w:tentative="1">
      <w:start w:val="1"/>
      <w:numFmt w:val="bullet"/>
      <w:lvlText w:val="•"/>
      <w:lvlJc w:val="left"/>
      <w:pPr>
        <w:tabs>
          <w:tab w:val="num" w:pos="2160"/>
        </w:tabs>
        <w:ind w:left="2160" w:hanging="360"/>
      </w:pPr>
      <w:rPr>
        <w:rFonts w:ascii="Arial" w:hAnsi="Arial" w:hint="default"/>
      </w:rPr>
    </w:lvl>
    <w:lvl w:ilvl="3" w:tplc="68C013B0" w:tentative="1">
      <w:start w:val="1"/>
      <w:numFmt w:val="bullet"/>
      <w:lvlText w:val="•"/>
      <w:lvlJc w:val="left"/>
      <w:pPr>
        <w:tabs>
          <w:tab w:val="num" w:pos="2880"/>
        </w:tabs>
        <w:ind w:left="2880" w:hanging="360"/>
      </w:pPr>
      <w:rPr>
        <w:rFonts w:ascii="Arial" w:hAnsi="Arial" w:hint="default"/>
      </w:rPr>
    </w:lvl>
    <w:lvl w:ilvl="4" w:tplc="B0CAAECC" w:tentative="1">
      <w:start w:val="1"/>
      <w:numFmt w:val="bullet"/>
      <w:lvlText w:val="•"/>
      <w:lvlJc w:val="left"/>
      <w:pPr>
        <w:tabs>
          <w:tab w:val="num" w:pos="3600"/>
        </w:tabs>
        <w:ind w:left="3600" w:hanging="360"/>
      </w:pPr>
      <w:rPr>
        <w:rFonts w:ascii="Arial" w:hAnsi="Arial" w:hint="default"/>
      </w:rPr>
    </w:lvl>
    <w:lvl w:ilvl="5" w:tplc="7962176A" w:tentative="1">
      <w:start w:val="1"/>
      <w:numFmt w:val="bullet"/>
      <w:lvlText w:val="•"/>
      <w:lvlJc w:val="left"/>
      <w:pPr>
        <w:tabs>
          <w:tab w:val="num" w:pos="4320"/>
        </w:tabs>
        <w:ind w:left="4320" w:hanging="360"/>
      </w:pPr>
      <w:rPr>
        <w:rFonts w:ascii="Arial" w:hAnsi="Arial" w:hint="default"/>
      </w:rPr>
    </w:lvl>
    <w:lvl w:ilvl="6" w:tplc="96827B84" w:tentative="1">
      <w:start w:val="1"/>
      <w:numFmt w:val="bullet"/>
      <w:lvlText w:val="•"/>
      <w:lvlJc w:val="left"/>
      <w:pPr>
        <w:tabs>
          <w:tab w:val="num" w:pos="5040"/>
        </w:tabs>
        <w:ind w:left="5040" w:hanging="360"/>
      </w:pPr>
      <w:rPr>
        <w:rFonts w:ascii="Arial" w:hAnsi="Arial" w:hint="default"/>
      </w:rPr>
    </w:lvl>
    <w:lvl w:ilvl="7" w:tplc="F064EDCA" w:tentative="1">
      <w:start w:val="1"/>
      <w:numFmt w:val="bullet"/>
      <w:lvlText w:val="•"/>
      <w:lvlJc w:val="left"/>
      <w:pPr>
        <w:tabs>
          <w:tab w:val="num" w:pos="5760"/>
        </w:tabs>
        <w:ind w:left="5760" w:hanging="360"/>
      </w:pPr>
      <w:rPr>
        <w:rFonts w:ascii="Arial" w:hAnsi="Arial" w:hint="default"/>
      </w:rPr>
    </w:lvl>
    <w:lvl w:ilvl="8" w:tplc="24449D3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8E31DAF"/>
    <w:multiLevelType w:val="hybridMultilevel"/>
    <w:tmpl w:val="CDCEE97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10"/>
  </w:num>
  <w:num w:numId="8">
    <w:abstractNumId w:val="4"/>
  </w:num>
  <w:num w:numId="9">
    <w:abstractNumId w:val="4"/>
  </w:num>
  <w:num w:numId="10">
    <w:abstractNumId w:val="7"/>
  </w:num>
  <w:num w:numId="11">
    <w:abstractNumId w:val="0"/>
  </w:num>
  <w:num w:numId="12">
    <w:abstractNumId w:val="12"/>
  </w:num>
  <w:num w:numId="13">
    <w:abstractNumId w:val="9"/>
  </w:num>
  <w:num w:numId="14">
    <w:abstractNumId w:val="11"/>
  </w:num>
  <w:num w:numId="15">
    <w:abstractNumId w:val="3"/>
  </w:num>
  <w:num w:numId="16">
    <w:abstractNumId w:val="6"/>
  </w:num>
  <w:num w:numId="17">
    <w:abstractNumId w:val="8"/>
  </w:num>
  <w:num w:numId="18">
    <w:abstractNumId w:val="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781"/>
    <w:rsid w:val="00011E6B"/>
    <w:rsid w:val="00026279"/>
    <w:rsid w:val="000275E3"/>
    <w:rsid w:val="0004127A"/>
    <w:rsid w:val="00042B64"/>
    <w:rsid w:val="00090453"/>
    <w:rsid w:val="00093AFF"/>
    <w:rsid w:val="0009478B"/>
    <w:rsid w:val="00096693"/>
    <w:rsid w:val="000B6D27"/>
    <w:rsid w:val="000C78F3"/>
    <w:rsid w:val="000D2DF7"/>
    <w:rsid w:val="000F2507"/>
    <w:rsid w:val="000F3AC0"/>
    <w:rsid w:val="001014AC"/>
    <w:rsid w:val="00103A20"/>
    <w:rsid w:val="00110C21"/>
    <w:rsid w:val="00126CD5"/>
    <w:rsid w:val="00132564"/>
    <w:rsid w:val="00143634"/>
    <w:rsid w:val="00150428"/>
    <w:rsid w:val="001612E5"/>
    <w:rsid w:val="00170446"/>
    <w:rsid w:val="001770F1"/>
    <w:rsid w:val="00184B8D"/>
    <w:rsid w:val="001C3D30"/>
    <w:rsid w:val="001C7E9B"/>
    <w:rsid w:val="001D3174"/>
    <w:rsid w:val="001D63BD"/>
    <w:rsid w:val="001E3CD5"/>
    <w:rsid w:val="001E6F81"/>
    <w:rsid w:val="00203061"/>
    <w:rsid w:val="00205FF4"/>
    <w:rsid w:val="002061A5"/>
    <w:rsid w:val="00206541"/>
    <w:rsid w:val="0021299F"/>
    <w:rsid w:val="0022393F"/>
    <w:rsid w:val="00233082"/>
    <w:rsid w:val="00260C68"/>
    <w:rsid w:val="002610C6"/>
    <w:rsid w:val="002A1490"/>
    <w:rsid w:val="002A754E"/>
    <w:rsid w:val="002C0D29"/>
    <w:rsid w:val="002C1676"/>
    <w:rsid w:val="002C2036"/>
    <w:rsid w:val="002C71B1"/>
    <w:rsid w:val="002D07D9"/>
    <w:rsid w:val="002D3AC2"/>
    <w:rsid w:val="002D4AF4"/>
    <w:rsid w:val="002E0FD6"/>
    <w:rsid w:val="002F6E8D"/>
    <w:rsid w:val="00310C3B"/>
    <w:rsid w:val="00320816"/>
    <w:rsid w:val="00337F5F"/>
    <w:rsid w:val="0035546C"/>
    <w:rsid w:val="00360331"/>
    <w:rsid w:val="00375261"/>
    <w:rsid w:val="00375F80"/>
    <w:rsid w:val="003A744E"/>
    <w:rsid w:val="003B451C"/>
    <w:rsid w:val="003B47BB"/>
    <w:rsid w:val="003B52B6"/>
    <w:rsid w:val="003C191C"/>
    <w:rsid w:val="003C7368"/>
    <w:rsid w:val="003D09D1"/>
    <w:rsid w:val="003D372B"/>
    <w:rsid w:val="003D477B"/>
    <w:rsid w:val="003E4910"/>
    <w:rsid w:val="0041056C"/>
    <w:rsid w:val="0044202C"/>
    <w:rsid w:val="00456141"/>
    <w:rsid w:val="00464003"/>
    <w:rsid w:val="00476973"/>
    <w:rsid w:val="0049278E"/>
    <w:rsid w:val="00493C22"/>
    <w:rsid w:val="004A7E24"/>
    <w:rsid w:val="004B4317"/>
    <w:rsid w:val="004C07D7"/>
    <w:rsid w:val="004D1AAB"/>
    <w:rsid w:val="004D2C13"/>
    <w:rsid w:val="004E170C"/>
    <w:rsid w:val="00513340"/>
    <w:rsid w:val="0052692E"/>
    <w:rsid w:val="00530390"/>
    <w:rsid w:val="0054110C"/>
    <w:rsid w:val="005460FF"/>
    <w:rsid w:val="00557C72"/>
    <w:rsid w:val="00565AC1"/>
    <w:rsid w:val="00593027"/>
    <w:rsid w:val="005A242A"/>
    <w:rsid w:val="005B2CBF"/>
    <w:rsid w:val="005D4C5F"/>
    <w:rsid w:val="005D7D84"/>
    <w:rsid w:val="005E7374"/>
    <w:rsid w:val="005F4022"/>
    <w:rsid w:val="00611BE8"/>
    <w:rsid w:val="00622C87"/>
    <w:rsid w:val="006664DF"/>
    <w:rsid w:val="00684BD0"/>
    <w:rsid w:val="00692AF7"/>
    <w:rsid w:val="006C3F1D"/>
    <w:rsid w:val="006D1E44"/>
    <w:rsid w:val="006D4B60"/>
    <w:rsid w:val="006E224E"/>
    <w:rsid w:val="00704B46"/>
    <w:rsid w:val="00730BA8"/>
    <w:rsid w:val="00733C52"/>
    <w:rsid w:val="00750F8E"/>
    <w:rsid w:val="00777E0F"/>
    <w:rsid w:val="007818A8"/>
    <w:rsid w:val="00782D21"/>
    <w:rsid w:val="007A1502"/>
    <w:rsid w:val="007B1D12"/>
    <w:rsid w:val="007C5E15"/>
    <w:rsid w:val="007C733C"/>
    <w:rsid w:val="007E7E84"/>
    <w:rsid w:val="007F10EE"/>
    <w:rsid w:val="007F2EBF"/>
    <w:rsid w:val="007F5243"/>
    <w:rsid w:val="007F5786"/>
    <w:rsid w:val="008003A8"/>
    <w:rsid w:val="00833CD7"/>
    <w:rsid w:val="0084092D"/>
    <w:rsid w:val="0084281C"/>
    <w:rsid w:val="008654D1"/>
    <w:rsid w:val="0087033C"/>
    <w:rsid w:val="00874374"/>
    <w:rsid w:val="00882B1F"/>
    <w:rsid w:val="00885C17"/>
    <w:rsid w:val="008A0DB8"/>
    <w:rsid w:val="008B069A"/>
    <w:rsid w:val="008C1659"/>
    <w:rsid w:val="008E0EC3"/>
    <w:rsid w:val="00900650"/>
    <w:rsid w:val="009037E6"/>
    <w:rsid w:val="00910B1C"/>
    <w:rsid w:val="00961BA0"/>
    <w:rsid w:val="0097722E"/>
    <w:rsid w:val="00986781"/>
    <w:rsid w:val="009B4BCC"/>
    <w:rsid w:val="009C1651"/>
    <w:rsid w:val="009C3CE5"/>
    <w:rsid w:val="009D6C4B"/>
    <w:rsid w:val="009F0662"/>
    <w:rsid w:val="009F0EB1"/>
    <w:rsid w:val="00A22B4F"/>
    <w:rsid w:val="00A4019B"/>
    <w:rsid w:val="00A458D2"/>
    <w:rsid w:val="00A6442E"/>
    <w:rsid w:val="00A722E1"/>
    <w:rsid w:val="00A8229F"/>
    <w:rsid w:val="00A829DD"/>
    <w:rsid w:val="00A84EDA"/>
    <w:rsid w:val="00A913BD"/>
    <w:rsid w:val="00AB3249"/>
    <w:rsid w:val="00AD1CED"/>
    <w:rsid w:val="00AE7178"/>
    <w:rsid w:val="00AF6686"/>
    <w:rsid w:val="00B0084C"/>
    <w:rsid w:val="00B0786A"/>
    <w:rsid w:val="00B07E07"/>
    <w:rsid w:val="00B179F2"/>
    <w:rsid w:val="00B34E9C"/>
    <w:rsid w:val="00B43F49"/>
    <w:rsid w:val="00B57784"/>
    <w:rsid w:val="00B63A0C"/>
    <w:rsid w:val="00B65FDD"/>
    <w:rsid w:val="00B8059F"/>
    <w:rsid w:val="00B83D99"/>
    <w:rsid w:val="00B84CFF"/>
    <w:rsid w:val="00B9353C"/>
    <w:rsid w:val="00BC115C"/>
    <w:rsid w:val="00BE17BA"/>
    <w:rsid w:val="00BF5CFD"/>
    <w:rsid w:val="00C1044A"/>
    <w:rsid w:val="00C1583D"/>
    <w:rsid w:val="00C43A30"/>
    <w:rsid w:val="00C57CA1"/>
    <w:rsid w:val="00C757B3"/>
    <w:rsid w:val="00C8754D"/>
    <w:rsid w:val="00C87E98"/>
    <w:rsid w:val="00CA0083"/>
    <w:rsid w:val="00CA4C8F"/>
    <w:rsid w:val="00CA6663"/>
    <w:rsid w:val="00CB7BAE"/>
    <w:rsid w:val="00CD1081"/>
    <w:rsid w:val="00CD20DC"/>
    <w:rsid w:val="00CD2D20"/>
    <w:rsid w:val="00CD6B6A"/>
    <w:rsid w:val="00CE0E4E"/>
    <w:rsid w:val="00D114BC"/>
    <w:rsid w:val="00D1776C"/>
    <w:rsid w:val="00D40534"/>
    <w:rsid w:val="00D7263A"/>
    <w:rsid w:val="00D76C19"/>
    <w:rsid w:val="00D84915"/>
    <w:rsid w:val="00D86E55"/>
    <w:rsid w:val="00D95DE2"/>
    <w:rsid w:val="00DA4FD7"/>
    <w:rsid w:val="00E2274C"/>
    <w:rsid w:val="00E27BC3"/>
    <w:rsid w:val="00E33CB8"/>
    <w:rsid w:val="00E6105D"/>
    <w:rsid w:val="00E771DF"/>
    <w:rsid w:val="00E916FE"/>
    <w:rsid w:val="00EB5E68"/>
    <w:rsid w:val="00EB69BD"/>
    <w:rsid w:val="00ED4A02"/>
    <w:rsid w:val="00EE611A"/>
    <w:rsid w:val="00F066ED"/>
    <w:rsid w:val="00F24CA5"/>
    <w:rsid w:val="00F331F8"/>
    <w:rsid w:val="00F37AEA"/>
    <w:rsid w:val="00F44CC7"/>
    <w:rsid w:val="00F452EC"/>
    <w:rsid w:val="00F51032"/>
    <w:rsid w:val="00F51A61"/>
    <w:rsid w:val="00F57699"/>
    <w:rsid w:val="00F61B15"/>
    <w:rsid w:val="00F86A30"/>
    <w:rsid w:val="00F9306E"/>
    <w:rsid w:val="00FD27AC"/>
    <w:rsid w:val="00FF7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5C882"/>
  <w15:chartTrackingRefBased/>
  <w15:docId w15:val="{8D5308BA-834D-4D3A-AA62-E8CC62507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781"/>
    <w:pPr>
      <w:spacing w:after="0" w:line="240" w:lineRule="auto"/>
    </w:pPr>
    <w:rPr>
      <w:rFonts w:ascii="Calibri" w:hAnsi="Calibri" w:cs="Times New Roman"/>
    </w:rPr>
  </w:style>
  <w:style w:type="paragraph" w:styleId="Heading1">
    <w:name w:val="heading 1"/>
    <w:basedOn w:val="Normal"/>
    <w:link w:val="Heading1Char"/>
    <w:autoRedefine/>
    <w:uiPriority w:val="9"/>
    <w:qFormat/>
    <w:rsid w:val="00F37AEA"/>
    <w:pPr>
      <w:numPr>
        <w:numId w:val="6"/>
      </w:numPr>
      <w:spacing w:before="120" w:after="120"/>
      <w:outlineLvl w:val="0"/>
    </w:pPr>
    <w:rPr>
      <w:b/>
      <w:bCs/>
      <w:sz w:val="24"/>
      <w:szCs w:val="24"/>
    </w:rPr>
  </w:style>
  <w:style w:type="paragraph" w:styleId="Heading2">
    <w:name w:val="heading 2"/>
    <w:basedOn w:val="Normal"/>
    <w:next w:val="Normal"/>
    <w:link w:val="Heading2Char"/>
    <w:autoRedefine/>
    <w:uiPriority w:val="9"/>
    <w:unhideWhenUsed/>
    <w:qFormat/>
    <w:rsid w:val="00F37AEA"/>
    <w:pPr>
      <w:keepNext/>
      <w:keepLines/>
      <w:numPr>
        <w:ilvl w:val="1"/>
        <w:numId w:val="7"/>
      </w:numPr>
      <w:spacing w:before="160" w:after="12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autoRedefine/>
    <w:uiPriority w:val="9"/>
    <w:unhideWhenUsed/>
    <w:qFormat/>
    <w:rsid w:val="00F37AEA"/>
    <w:pPr>
      <w:keepNext/>
      <w:keepLines/>
      <w:numPr>
        <w:ilvl w:val="2"/>
        <w:numId w:val="6"/>
      </w:numPr>
      <w:spacing w:before="40"/>
      <w:outlineLvl w:val="2"/>
    </w:pPr>
    <w:rPr>
      <w:rFonts w:eastAsiaTheme="majorEastAsia"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F37AEA"/>
    <w:pPr>
      <w:keepNext/>
      <w:keepLines/>
      <w:numPr>
        <w:ilvl w:val="3"/>
        <w:numId w:val="6"/>
      </w:numPr>
      <w:spacing w:before="40"/>
      <w:outlineLvl w:val="3"/>
    </w:pPr>
    <w:rPr>
      <w:rFonts w:eastAsiaTheme="majorEastAsia"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AEA"/>
    <w:rPr>
      <w:rFonts w:ascii="Arial" w:eastAsia="Times New Roman" w:hAnsi="Arial" w:cs="Times New Roman"/>
      <w:b/>
      <w:bCs/>
      <w:sz w:val="24"/>
      <w:szCs w:val="24"/>
      <w:lang w:bidi="en-US"/>
    </w:rPr>
  </w:style>
  <w:style w:type="character" w:customStyle="1" w:styleId="Heading2Char">
    <w:name w:val="Heading 2 Char"/>
    <w:basedOn w:val="DefaultParagraphFont"/>
    <w:link w:val="Heading2"/>
    <w:uiPriority w:val="9"/>
    <w:rsid w:val="00F37AEA"/>
    <w:rPr>
      <w:rFonts w:ascii="Arial" w:eastAsiaTheme="majorEastAsia" w:hAnsi="Arial" w:cstheme="majorBidi"/>
      <w:color w:val="2F5496" w:themeColor="accent1" w:themeShade="BF"/>
      <w:sz w:val="26"/>
      <w:szCs w:val="26"/>
      <w:lang w:bidi="en-US"/>
    </w:rPr>
  </w:style>
  <w:style w:type="character" w:customStyle="1" w:styleId="Heading3Char">
    <w:name w:val="Heading 3 Char"/>
    <w:basedOn w:val="DefaultParagraphFont"/>
    <w:link w:val="Heading3"/>
    <w:uiPriority w:val="9"/>
    <w:rsid w:val="00F37AEA"/>
    <w:rPr>
      <w:rFonts w:ascii="Arial" w:eastAsiaTheme="majorEastAsia" w:hAnsi="Arial" w:cstheme="majorBidi"/>
      <w:color w:val="1F3763" w:themeColor="accent1" w:themeShade="7F"/>
      <w:sz w:val="24"/>
      <w:szCs w:val="24"/>
      <w:lang w:bidi="en-US"/>
    </w:rPr>
  </w:style>
  <w:style w:type="paragraph" w:styleId="NoSpacing">
    <w:name w:val="No Spacing"/>
    <w:autoRedefine/>
    <w:uiPriority w:val="1"/>
    <w:qFormat/>
    <w:rsid w:val="00F37AEA"/>
    <w:pPr>
      <w:widowControl w:val="0"/>
      <w:autoSpaceDE w:val="0"/>
      <w:autoSpaceDN w:val="0"/>
      <w:spacing w:after="0" w:line="240" w:lineRule="auto"/>
    </w:pPr>
    <w:rPr>
      <w:rFonts w:ascii="Arial" w:hAnsi="Arial" w:cs="Times New Roman"/>
      <w:lang w:bidi="en-US"/>
    </w:rPr>
  </w:style>
  <w:style w:type="paragraph" w:styleId="Title">
    <w:name w:val="Title"/>
    <w:basedOn w:val="Normal"/>
    <w:next w:val="Normal"/>
    <w:link w:val="TitleChar"/>
    <w:autoRedefine/>
    <w:uiPriority w:val="10"/>
    <w:qFormat/>
    <w:rsid w:val="00F37AEA"/>
    <w:pPr>
      <w:contextualSpacing/>
      <w:jc w:val="center"/>
    </w:pPr>
    <w:rPr>
      <w:rFonts w:eastAsiaTheme="majorEastAsia" w:cstheme="majorBidi"/>
      <w:spacing w:val="-10"/>
      <w:kern w:val="28"/>
      <w:sz w:val="28"/>
      <w:szCs w:val="56"/>
    </w:rPr>
  </w:style>
  <w:style w:type="character" w:customStyle="1" w:styleId="TitleChar">
    <w:name w:val="Title Char"/>
    <w:basedOn w:val="DefaultParagraphFont"/>
    <w:link w:val="Title"/>
    <w:uiPriority w:val="10"/>
    <w:rsid w:val="00F37AEA"/>
    <w:rPr>
      <w:rFonts w:ascii="Arial" w:eastAsiaTheme="majorEastAsia" w:hAnsi="Arial" w:cstheme="majorBidi"/>
      <w:spacing w:val="-10"/>
      <w:kern w:val="28"/>
      <w:sz w:val="28"/>
      <w:szCs w:val="56"/>
      <w:lang w:bidi="en-US"/>
    </w:rPr>
  </w:style>
  <w:style w:type="paragraph" w:styleId="BodyText">
    <w:name w:val="Body Text"/>
    <w:basedOn w:val="Normal"/>
    <w:link w:val="BodyTextChar"/>
    <w:autoRedefine/>
    <w:uiPriority w:val="1"/>
    <w:qFormat/>
    <w:rsid w:val="00F37AEA"/>
    <w:pPr>
      <w:spacing w:before="120" w:after="120"/>
    </w:pPr>
    <w:rPr>
      <w:sz w:val="24"/>
      <w:szCs w:val="24"/>
    </w:rPr>
  </w:style>
  <w:style w:type="character" w:customStyle="1" w:styleId="BodyTextChar">
    <w:name w:val="Body Text Char"/>
    <w:basedOn w:val="DefaultParagraphFont"/>
    <w:link w:val="BodyText"/>
    <w:uiPriority w:val="1"/>
    <w:rsid w:val="00F37AEA"/>
    <w:rPr>
      <w:rFonts w:ascii="Arial" w:eastAsia="Times New Roman" w:hAnsi="Arial" w:cs="Times New Roman"/>
      <w:sz w:val="24"/>
      <w:szCs w:val="24"/>
      <w:lang w:bidi="en-US"/>
    </w:rPr>
  </w:style>
  <w:style w:type="paragraph" w:styleId="ListParagraph">
    <w:name w:val="List Paragraph"/>
    <w:basedOn w:val="Normal"/>
    <w:autoRedefine/>
    <w:uiPriority w:val="1"/>
    <w:qFormat/>
    <w:rsid w:val="006E224E"/>
    <w:pPr>
      <w:numPr>
        <w:numId w:val="17"/>
      </w:numPr>
    </w:pPr>
  </w:style>
  <w:style w:type="paragraph" w:customStyle="1" w:styleId="TableParagraph">
    <w:name w:val="Table Paragraph"/>
    <w:basedOn w:val="Normal"/>
    <w:autoRedefine/>
    <w:uiPriority w:val="1"/>
    <w:qFormat/>
    <w:rsid w:val="00F37AEA"/>
  </w:style>
  <w:style w:type="character" w:customStyle="1" w:styleId="Heading4Char">
    <w:name w:val="Heading 4 Char"/>
    <w:basedOn w:val="DefaultParagraphFont"/>
    <w:link w:val="Heading4"/>
    <w:uiPriority w:val="9"/>
    <w:rsid w:val="00F37AEA"/>
    <w:rPr>
      <w:rFonts w:ascii="Arial" w:eastAsiaTheme="majorEastAsia" w:hAnsi="Arial" w:cstheme="majorBidi"/>
      <w:i/>
      <w:iCs/>
      <w:color w:val="2F5496" w:themeColor="accent1" w:themeShade="BF"/>
      <w:lang w:bidi="en-US"/>
    </w:rPr>
  </w:style>
  <w:style w:type="character" w:styleId="Hyperlink">
    <w:name w:val="Hyperlink"/>
    <w:basedOn w:val="DefaultParagraphFont"/>
    <w:uiPriority w:val="99"/>
    <w:unhideWhenUsed/>
    <w:rsid w:val="0004127A"/>
    <w:rPr>
      <w:color w:val="0000FF"/>
      <w:u w:val="single"/>
    </w:rPr>
  </w:style>
  <w:style w:type="paragraph" w:styleId="Header">
    <w:name w:val="header"/>
    <w:basedOn w:val="Normal"/>
    <w:link w:val="HeaderChar"/>
    <w:uiPriority w:val="99"/>
    <w:unhideWhenUsed/>
    <w:rsid w:val="007F5243"/>
    <w:pPr>
      <w:tabs>
        <w:tab w:val="center" w:pos="4680"/>
        <w:tab w:val="right" w:pos="9360"/>
      </w:tabs>
    </w:pPr>
  </w:style>
  <w:style w:type="character" w:customStyle="1" w:styleId="HeaderChar">
    <w:name w:val="Header Char"/>
    <w:basedOn w:val="DefaultParagraphFont"/>
    <w:link w:val="Header"/>
    <w:uiPriority w:val="99"/>
    <w:rsid w:val="007F5243"/>
    <w:rPr>
      <w:rFonts w:ascii="Calibri" w:hAnsi="Calibri" w:cs="Times New Roman"/>
    </w:rPr>
  </w:style>
  <w:style w:type="paragraph" w:styleId="Footer">
    <w:name w:val="footer"/>
    <w:basedOn w:val="Normal"/>
    <w:link w:val="FooterChar"/>
    <w:uiPriority w:val="99"/>
    <w:unhideWhenUsed/>
    <w:rsid w:val="007F5243"/>
    <w:pPr>
      <w:tabs>
        <w:tab w:val="center" w:pos="4680"/>
        <w:tab w:val="right" w:pos="9360"/>
      </w:tabs>
    </w:pPr>
  </w:style>
  <w:style w:type="character" w:customStyle="1" w:styleId="FooterChar">
    <w:name w:val="Footer Char"/>
    <w:basedOn w:val="DefaultParagraphFont"/>
    <w:link w:val="Footer"/>
    <w:uiPriority w:val="99"/>
    <w:rsid w:val="007F5243"/>
    <w:rPr>
      <w:rFonts w:ascii="Calibri" w:hAnsi="Calibri" w:cs="Times New Roman"/>
    </w:rPr>
  </w:style>
  <w:style w:type="paragraph" w:styleId="NormalWeb">
    <w:name w:val="Normal (Web)"/>
    <w:basedOn w:val="Normal"/>
    <w:uiPriority w:val="99"/>
    <w:unhideWhenUsed/>
    <w:rsid w:val="00B179F2"/>
    <w:pPr>
      <w:spacing w:before="100" w:beforeAutospacing="1" w:after="100" w:afterAutospacing="1"/>
    </w:pPr>
    <w:rPr>
      <w:rFonts w:ascii="Times New Roman" w:hAnsi="Times New Roman"/>
      <w:sz w:val="24"/>
      <w:szCs w:val="24"/>
    </w:rPr>
  </w:style>
  <w:style w:type="character" w:styleId="Emphasis">
    <w:name w:val="Emphasis"/>
    <w:basedOn w:val="DefaultParagraphFont"/>
    <w:uiPriority w:val="20"/>
    <w:qFormat/>
    <w:rsid w:val="00B179F2"/>
    <w:rPr>
      <w:i/>
      <w:iCs/>
    </w:rPr>
  </w:style>
  <w:style w:type="paragraph" w:customStyle="1" w:styleId="Default">
    <w:name w:val="Default"/>
    <w:rsid w:val="00A4019B"/>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7F57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736939">
      <w:bodyDiv w:val="1"/>
      <w:marLeft w:val="0"/>
      <w:marRight w:val="0"/>
      <w:marTop w:val="0"/>
      <w:marBottom w:val="0"/>
      <w:divBdr>
        <w:top w:val="none" w:sz="0" w:space="0" w:color="auto"/>
        <w:left w:val="none" w:sz="0" w:space="0" w:color="auto"/>
        <w:bottom w:val="none" w:sz="0" w:space="0" w:color="auto"/>
        <w:right w:val="none" w:sz="0" w:space="0" w:color="auto"/>
      </w:divBdr>
    </w:div>
    <w:div w:id="414057429">
      <w:bodyDiv w:val="1"/>
      <w:marLeft w:val="0"/>
      <w:marRight w:val="0"/>
      <w:marTop w:val="0"/>
      <w:marBottom w:val="0"/>
      <w:divBdr>
        <w:top w:val="none" w:sz="0" w:space="0" w:color="auto"/>
        <w:left w:val="none" w:sz="0" w:space="0" w:color="auto"/>
        <w:bottom w:val="none" w:sz="0" w:space="0" w:color="auto"/>
        <w:right w:val="none" w:sz="0" w:space="0" w:color="auto"/>
      </w:divBdr>
    </w:div>
    <w:div w:id="1159999209">
      <w:bodyDiv w:val="1"/>
      <w:marLeft w:val="0"/>
      <w:marRight w:val="0"/>
      <w:marTop w:val="0"/>
      <w:marBottom w:val="0"/>
      <w:divBdr>
        <w:top w:val="none" w:sz="0" w:space="0" w:color="auto"/>
        <w:left w:val="none" w:sz="0" w:space="0" w:color="auto"/>
        <w:bottom w:val="none" w:sz="0" w:space="0" w:color="auto"/>
        <w:right w:val="none" w:sz="0" w:space="0" w:color="auto"/>
      </w:divBdr>
      <w:divsChild>
        <w:div w:id="420106466">
          <w:marLeft w:val="1080"/>
          <w:marRight w:val="0"/>
          <w:marTop w:val="100"/>
          <w:marBottom w:val="0"/>
          <w:divBdr>
            <w:top w:val="none" w:sz="0" w:space="0" w:color="auto"/>
            <w:left w:val="none" w:sz="0" w:space="0" w:color="auto"/>
            <w:bottom w:val="none" w:sz="0" w:space="0" w:color="auto"/>
            <w:right w:val="none" w:sz="0" w:space="0" w:color="auto"/>
          </w:divBdr>
        </w:div>
        <w:div w:id="1664317744">
          <w:marLeft w:val="1080"/>
          <w:marRight w:val="0"/>
          <w:marTop w:val="100"/>
          <w:marBottom w:val="0"/>
          <w:divBdr>
            <w:top w:val="none" w:sz="0" w:space="0" w:color="auto"/>
            <w:left w:val="none" w:sz="0" w:space="0" w:color="auto"/>
            <w:bottom w:val="none" w:sz="0" w:space="0" w:color="auto"/>
            <w:right w:val="none" w:sz="0" w:space="0" w:color="auto"/>
          </w:divBdr>
        </w:div>
      </w:divsChild>
    </w:div>
    <w:div w:id="1720327017">
      <w:bodyDiv w:val="1"/>
      <w:marLeft w:val="0"/>
      <w:marRight w:val="0"/>
      <w:marTop w:val="0"/>
      <w:marBottom w:val="0"/>
      <w:divBdr>
        <w:top w:val="none" w:sz="0" w:space="0" w:color="auto"/>
        <w:left w:val="none" w:sz="0" w:space="0" w:color="auto"/>
        <w:bottom w:val="none" w:sz="0" w:space="0" w:color="auto"/>
        <w:right w:val="none" w:sz="0" w:space="0" w:color="auto"/>
      </w:divBdr>
    </w:div>
    <w:div w:id="18563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485</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Baca, Bob B@DOT</dc:creator>
  <cp:keywords/>
  <dc:description/>
  <cp:lastModifiedBy>Karavan, Daniel@DOT</cp:lastModifiedBy>
  <cp:revision>2</cp:revision>
  <dcterms:created xsi:type="dcterms:W3CDTF">2022-11-01T15:20:00Z</dcterms:created>
  <dcterms:modified xsi:type="dcterms:W3CDTF">2022-11-01T15:20:00Z</dcterms:modified>
</cp:coreProperties>
</file>