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DC75" w14:textId="77777777" w:rsidR="00944A3A" w:rsidRPr="004604E5" w:rsidRDefault="00944A3A">
      <w:pPr>
        <w:pStyle w:val="Title"/>
        <w:rPr>
          <w:sz w:val="8"/>
        </w:rPr>
      </w:pPr>
    </w:p>
    <w:p w14:paraId="19846F3D" w14:textId="480E0BA5" w:rsidR="00944A3A" w:rsidRPr="00F03FE1" w:rsidRDefault="0032425C">
      <w:pPr>
        <w:pStyle w:val="Title"/>
        <w:rPr>
          <w:sz w:val="24"/>
        </w:rPr>
      </w:pPr>
      <w:r w:rsidRPr="00F03FE1">
        <w:rPr>
          <w:sz w:val="24"/>
        </w:rPr>
        <w:t>A&amp;E</w:t>
      </w:r>
      <w:r w:rsidR="00646A72" w:rsidRPr="00F03FE1">
        <w:rPr>
          <w:sz w:val="24"/>
        </w:rPr>
        <w:t xml:space="preserve"> State-Only</w:t>
      </w:r>
      <w:r w:rsidRPr="00F03FE1">
        <w:rPr>
          <w:sz w:val="24"/>
        </w:rPr>
        <w:t xml:space="preserve"> Consultant Procurement Checklist</w:t>
      </w:r>
    </w:p>
    <w:p w14:paraId="680134C8" w14:textId="32AB1DEF" w:rsidR="00F17E9B" w:rsidRPr="00F03FE1" w:rsidRDefault="00F17E9B" w:rsidP="00F17E9B">
      <w:pPr>
        <w:pStyle w:val="Title"/>
      </w:pPr>
      <w:r w:rsidRPr="00F03FE1">
        <w:t>(For State</w:t>
      </w:r>
      <w:r w:rsidR="007E2BE4" w:rsidRPr="00F03FE1">
        <w:t>-</w:t>
      </w:r>
      <w:r w:rsidR="00AA2204" w:rsidRPr="00F03FE1">
        <w:t xml:space="preserve">Only </w:t>
      </w:r>
      <w:r w:rsidRPr="00F03FE1">
        <w:t xml:space="preserve">Funded A&amp;E </w:t>
      </w:r>
      <w:r w:rsidR="00AB3E6D" w:rsidRPr="00F03FE1">
        <w:t xml:space="preserve">Consultant </w:t>
      </w:r>
      <w:r w:rsidRPr="00F03FE1">
        <w:t>Contracts)</w:t>
      </w:r>
    </w:p>
    <w:p w14:paraId="1152C99B" w14:textId="77777777" w:rsidR="00F17E9B" w:rsidRPr="00F03FE1" w:rsidRDefault="00F17E9B" w:rsidP="00F17E9B">
      <w:pPr>
        <w:pStyle w:val="Title"/>
        <w:jc w:val="left"/>
        <w:rPr>
          <w:sz w:val="24"/>
        </w:rPr>
      </w:pPr>
    </w:p>
    <w:p w14:paraId="08AC3EDF" w14:textId="4B5DABF8" w:rsidR="00B1139D" w:rsidRPr="00F03FE1" w:rsidRDefault="00F17E9B" w:rsidP="00F17E9B">
      <w:pPr>
        <w:pStyle w:val="Title"/>
        <w:rPr>
          <w:b w:val="0"/>
          <w:bCs/>
          <w:sz w:val="24"/>
        </w:rPr>
      </w:pPr>
      <w:r w:rsidRPr="00F03FE1">
        <w:rPr>
          <w:b w:val="0"/>
          <w:bCs/>
          <w:i/>
          <w:iCs/>
        </w:rPr>
        <w:t>Disclaimer:  This checklist is applicable to State-</w:t>
      </w:r>
      <w:r w:rsidR="007E2BE4" w:rsidRPr="00F03FE1">
        <w:rPr>
          <w:b w:val="0"/>
          <w:bCs/>
          <w:i/>
          <w:iCs/>
        </w:rPr>
        <w:t>O</w:t>
      </w:r>
      <w:r w:rsidRPr="00F03FE1">
        <w:rPr>
          <w:b w:val="0"/>
          <w:bCs/>
          <w:i/>
          <w:iCs/>
        </w:rPr>
        <w:t xml:space="preserve">nly funded projects unless otherwise noted.  This checklist is not exhaustive and is provided as guidance only. It does not relieve local agency of its responsibility to meet </w:t>
      </w:r>
      <w:proofErr w:type="gramStart"/>
      <w:r w:rsidRPr="00F03FE1">
        <w:rPr>
          <w:b w:val="0"/>
          <w:bCs/>
          <w:i/>
          <w:iCs/>
        </w:rPr>
        <w:t>all  State</w:t>
      </w:r>
      <w:proofErr w:type="gramEnd"/>
      <w:r w:rsidRPr="00F03FE1">
        <w:rPr>
          <w:b w:val="0"/>
          <w:bCs/>
          <w:i/>
          <w:iCs/>
        </w:rPr>
        <w:t xml:space="preserve"> </w:t>
      </w:r>
      <w:r w:rsidR="00D1272F" w:rsidRPr="00F03FE1">
        <w:rPr>
          <w:b w:val="0"/>
          <w:bCs/>
          <w:i/>
          <w:iCs/>
        </w:rPr>
        <w:t xml:space="preserve">and LAPM </w:t>
      </w:r>
      <w:r w:rsidRPr="00F03FE1">
        <w:rPr>
          <w:b w:val="0"/>
          <w:bCs/>
          <w:i/>
          <w:iCs/>
        </w:rPr>
        <w:t>requirements.</w:t>
      </w:r>
      <w:r w:rsidR="00FE1B17" w:rsidRPr="00F03FE1">
        <w:rPr>
          <w:b w:val="0"/>
          <w:bCs/>
          <w:i/>
          <w:iCs/>
        </w:rPr>
        <w:t xml:space="preserve"> </w:t>
      </w:r>
    </w:p>
    <w:p w14:paraId="52F49DF8" w14:textId="7AD351AC" w:rsidR="00944A3A" w:rsidRPr="00F03FE1" w:rsidRDefault="00944A3A" w:rsidP="00CD729C">
      <w:pPr>
        <w:tabs>
          <w:tab w:val="left" w:pos="4040"/>
        </w:tabs>
        <w:ind w:left="630"/>
        <w:rPr>
          <w:b/>
          <w:sz w:val="18"/>
        </w:rPr>
      </w:pPr>
    </w:p>
    <w:p w14:paraId="0E7534C5" w14:textId="77777777" w:rsidR="00F17E9B" w:rsidRPr="00F03FE1" w:rsidRDefault="00F17E9B" w:rsidP="00F17E9B">
      <w:pPr>
        <w:pStyle w:val="Title"/>
        <w:rPr>
          <w:sz w:val="24"/>
        </w:rPr>
      </w:pPr>
    </w:p>
    <w:p w14:paraId="74B6D694" w14:textId="77777777" w:rsidR="00C66AED" w:rsidRPr="009C0F89" w:rsidRDefault="00C66AED" w:rsidP="00C66AED">
      <w:pPr>
        <w:tabs>
          <w:tab w:val="left" w:pos="5670"/>
          <w:tab w:val="right" w:pos="6930"/>
          <w:tab w:val="left" w:pos="7020"/>
        </w:tabs>
        <w:spacing w:line="480" w:lineRule="auto"/>
        <w:ind w:left="630"/>
        <w:rPr>
          <w:b/>
          <w:sz w:val="20"/>
        </w:rPr>
      </w:pPr>
      <w:r w:rsidRPr="009C0F8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87FF0A4" wp14:editId="3F3FAA4E">
                <wp:simplePos x="0" y="0"/>
                <wp:positionH relativeFrom="column">
                  <wp:posOffset>4613959</wp:posOffset>
                </wp:positionH>
                <wp:positionV relativeFrom="paragraph">
                  <wp:posOffset>146685</wp:posOffset>
                </wp:positionV>
                <wp:extent cx="344658" cy="0"/>
                <wp:effectExtent l="0" t="0" r="0" b="0"/>
                <wp:wrapNone/>
                <wp:docPr id="6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6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07642" id="Line 5" o:spid="_x0000_s1026" alt="&quot;&quot;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3pt,11.55pt" to="390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" o:allowincell="f"/>
            </w:pict>
          </mc:Fallback>
        </mc:AlternateContent>
      </w:r>
      <w:r w:rsidRPr="009C0F8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8754D4D" wp14:editId="17234A15">
                <wp:simplePos x="0" y="0"/>
                <wp:positionH relativeFrom="column">
                  <wp:posOffset>711200</wp:posOffset>
                </wp:positionH>
                <wp:positionV relativeFrom="paragraph">
                  <wp:posOffset>150495</wp:posOffset>
                </wp:positionV>
                <wp:extent cx="825500" cy="0"/>
                <wp:effectExtent l="0" t="0" r="0" b="0"/>
                <wp:wrapNone/>
                <wp:docPr id="1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4E8F7" id="Line 3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11.85pt" to="12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" o:allowincell="f"/>
            </w:pict>
          </mc:Fallback>
        </mc:AlternateContent>
      </w:r>
      <w:r w:rsidRPr="009C0F89">
        <w:rPr>
          <w:b/>
          <w:sz w:val="20"/>
        </w:rPr>
        <w:t>Date:</w:t>
      </w:r>
      <w:r w:rsidRPr="009C0F89">
        <w:rPr>
          <w:sz w:val="20"/>
        </w:rPr>
        <w:tab/>
      </w:r>
      <w:r w:rsidRPr="009C0F89">
        <w:rPr>
          <w:b/>
          <w:bCs/>
          <w:sz w:val="20"/>
        </w:rPr>
        <w:t>Caltrans District</w:t>
      </w:r>
      <w:r w:rsidRPr="009C0F89">
        <w:rPr>
          <w:b/>
          <w:sz w:val="20"/>
        </w:rPr>
        <w:t>:</w:t>
      </w:r>
      <w:r w:rsidRPr="009C0F89">
        <w:rPr>
          <w:sz w:val="20"/>
        </w:rPr>
        <w:t xml:space="preserve">  </w:t>
      </w:r>
    </w:p>
    <w:p w14:paraId="2552E813" w14:textId="77777777" w:rsidR="00C66AED" w:rsidRPr="009C0F89" w:rsidRDefault="00C66AED" w:rsidP="00C66AED">
      <w:pPr>
        <w:tabs>
          <w:tab w:val="left" w:pos="5670"/>
          <w:tab w:val="right" w:pos="6930"/>
          <w:tab w:val="left" w:pos="7020"/>
        </w:tabs>
        <w:spacing w:line="480" w:lineRule="auto"/>
        <w:ind w:left="630"/>
        <w:rPr>
          <w:b/>
          <w:sz w:val="20"/>
        </w:rPr>
      </w:pPr>
      <w:r w:rsidRPr="009C0F8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FDDC991" wp14:editId="3A8A9385">
                <wp:simplePos x="0" y="0"/>
                <wp:positionH relativeFrom="column">
                  <wp:posOffset>1578334</wp:posOffset>
                </wp:positionH>
                <wp:positionV relativeFrom="paragraph">
                  <wp:posOffset>144835</wp:posOffset>
                </wp:positionV>
                <wp:extent cx="1839926" cy="7952"/>
                <wp:effectExtent l="0" t="0" r="27305" b="30480"/>
                <wp:wrapNone/>
                <wp:docPr id="1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9926" cy="79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425D1" id="Line 5" o:spid="_x0000_s1026" alt="&quot;&quot;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pt,11.4pt" to="269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" o:allowincell="f"/>
            </w:pict>
          </mc:Fallback>
        </mc:AlternateContent>
      </w:r>
      <w:r w:rsidRPr="009C0F8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14A38F8" wp14:editId="47787243">
                <wp:simplePos x="0" y="0"/>
                <wp:positionH relativeFrom="column">
                  <wp:posOffset>4648835</wp:posOffset>
                </wp:positionH>
                <wp:positionV relativeFrom="paragraph">
                  <wp:posOffset>142875</wp:posOffset>
                </wp:positionV>
                <wp:extent cx="2018665" cy="0"/>
                <wp:effectExtent l="0" t="0" r="0" b="0"/>
                <wp:wrapNone/>
                <wp:docPr id="9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45DDE" id="Line 6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05pt,11.25pt" to="5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" o:allowincell="f"/>
            </w:pict>
          </mc:Fallback>
        </mc:AlternateContent>
      </w:r>
      <w:r w:rsidRPr="009C0F89">
        <w:rPr>
          <w:b/>
          <w:sz w:val="20"/>
        </w:rPr>
        <w:t xml:space="preserve">Local Agency Name:  </w:t>
      </w:r>
      <w:r w:rsidRPr="009C0F89">
        <w:rPr>
          <w:sz w:val="20"/>
        </w:rPr>
        <w:tab/>
      </w:r>
      <w:r w:rsidRPr="009C0F89">
        <w:rPr>
          <w:b/>
          <w:bCs/>
          <w:sz w:val="20"/>
        </w:rPr>
        <w:t>Prime Consultant:</w:t>
      </w:r>
      <w:r w:rsidRPr="009C0F89">
        <w:rPr>
          <w:b/>
          <w:sz w:val="20"/>
        </w:rPr>
        <w:tab/>
        <w:t xml:space="preserve">  </w:t>
      </w:r>
    </w:p>
    <w:p w14:paraId="789DE190" w14:textId="77777777" w:rsidR="00C66AED" w:rsidRDefault="00C66AED" w:rsidP="00C66AED">
      <w:pPr>
        <w:tabs>
          <w:tab w:val="left" w:pos="5670"/>
          <w:tab w:val="right" w:pos="6930"/>
          <w:tab w:val="left" w:pos="7020"/>
        </w:tabs>
        <w:spacing w:line="480" w:lineRule="auto"/>
        <w:ind w:left="630"/>
        <w:rPr>
          <w:b/>
          <w:sz w:val="20"/>
        </w:rPr>
      </w:pPr>
      <w:r w:rsidRPr="009C0F8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2C44B07" wp14:editId="6F7F51D0">
                <wp:simplePos x="0" y="0"/>
                <wp:positionH relativeFrom="column">
                  <wp:posOffset>5375031</wp:posOffset>
                </wp:positionH>
                <wp:positionV relativeFrom="paragraph">
                  <wp:posOffset>143608</wp:posOffset>
                </wp:positionV>
                <wp:extent cx="1291834" cy="0"/>
                <wp:effectExtent l="0" t="0" r="0" b="0"/>
                <wp:wrapNone/>
                <wp:docPr id="10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18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186CA" id="Line 6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25pt,11.3pt" to="524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" o:allowincell="f"/>
            </w:pict>
          </mc:Fallback>
        </mc:AlternateContent>
      </w:r>
      <w:r w:rsidRPr="009C0F8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2728596" wp14:editId="7E7B8A0E">
                <wp:simplePos x="0" y="0"/>
                <wp:positionH relativeFrom="column">
                  <wp:posOffset>2151185</wp:posOffset>
                </wp:positionH>
                <wp:positionV relativeFrom="paragraph">
                  <wp:posOffset>143608</wp:posOffset>
                </wp:positionV>
                <wp:extent cx="1265164" cy="0"/>
                <wp:effectExtent l="0" t="0" r="0" b="0"/>
                <wp:wrapNone/>
                <wp:docPr id="7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516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D207B" id="Line 5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1.3pt" to="26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" o:allowincell="f"/>
            </w:pict>
          </mc:Fallback>
        </mc:AlternateContent>
      </w:r>
      <w:r w:rsidRPr="009C0F89">
        <w:rPr>
          <w:b/>
          <w:noProof/>
          <w:sz w:val="20"/>
        </w:rPr>
        <w:t>Contract Administrator</w:t>
      </w:r>
      <w:r w:rsidRPr="009C0F89">
        <w:rPr>
          <w:b/>
          <w:sz w:val="20"/>
        </w:rPr>
        <w:t xml:space="preserve"> Name:  </w:t>
      </w:r>
      <w:r w:rsidRPr="009C0F89">
        <w:rPr>
          <w:sz w:val="20"/>
        </w:rPr>
        <w:tab/>
      </w:r>
      <w:r w:rsidRPr="009C0F89">
        <w:rPr>
          <w:b/>
          <w:bCs/>
          <w:sz w:val="20"/>
        </w:rPr>
        <w:t>Contract Administrator Phone:</w:t>
      </w:r>
      <w:r w:rsidRPr="009C0F89">
        <w:rPr>
          <w:b/>
          <w:sz w:val="20"/>
        </w:rPr>
        <w:tab/>
        <w:t xml:space="preserve">  </w:t>
      </w:r>
    </w:p>
    <w:p w14:paraId="5BE34826" w14:textId="77777777" w:rsidR="00C66AED" w:rsidRPr="009C0F89" w:rsidRDefault="00C66AED" w:rsidP="00C66AED">
      <w:pPr>
        <w:tabs>
          <w:tab w:val="left" w:pos="5670"/>
        </w:tabs>
        <w:spacing w:line="286" w:lineRule="atLeast"/>
        <w:ind w:left="634"/>
        <w:rPr>
          <w:b/>
          <w:sz w:val="20"/>
        </w:rPr>
      </w:pPr>
      <w:r w:rsidRPr="009C0F89">
        <w:rPr>
          <w:b/>
          <w:sz w:val="20"/>
        </w:rPr>
        <w:t xml:space="preserve">Assigned Local </w:t>
      </w:r>
    </w:p>
    <w:p w14:paraId="3953B6F1" w14:textId="77777777" w:rsidR="00C66AED" w:rsidRPr="009C0F89" w:rsidRDefault="00C66AED" w:rsidP="00C66AED">
      <w:pPr>
        <w:tabs>
          <w:tab w:val="left" w:pos="5670"/>
        </w:tabs>
        <w:spacing w:line="286" w:lineRule="atLeast"/>
        <w:ind w:left="634"/>
        <w:rPr>
          <w:sz w:val="20"/>
        </w:rPr>
      </w:pPr>
      <w:r w:rsidRPr="009C0F8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46C2EA0" wp14:editId="2545A47E">
                <wp:simplePos x="0" y="0"/>
                <wp:positionH relativeFrom="column">
                  <wp:posOffset>5186353</wp:posOffset>
                </wp:positionH>
                <wp:positionV relativeFrom="paragraph">
                  <wp:posOffset>178221</wp:posOffset>
                </wp:positionV>
                <wp:extent cx="1470074" cy="0"/>
                <wp:effectExtent l="0" t="0" r="0" b="0"/>
                <wp:wrapNone/>
                <wp:docPr id="8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00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5C48A" id="Line 6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35pt,14.05pt" to="524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" o:allowincell="f"/>
            </w:pict>
          </mc:Fallback>
        </mc:AlternateContent>
      </w:r>
      <w:r w:rsidRPr="009C0F8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C42C9E" wp14:editId="2FF0A81A">
                <wp:simplePos x="0" y="0"/>
                <wp:positionH relativeFrom="column">
                  <wp:posOffset>1695821</wp:posOffset>
                </wp:positionH>
                <wp:positionV relativeFrom="paragraph">
                  <wp:posOffset>172070</wp:posOffset>
                </wp:positionV>
                <wp:extent cx="1585205" cy="0"/>
                <wp:effectExtent l="0" t="0" r="0" b="0"/>
                <wp:wrapNone/>
                <wp:docPr id="1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5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50378" id="Line 6" o:spid="_x0000_s1026" alt="&quot;&quot;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5pt,13.55pt" to="258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" o:allowincell="f"/>
            </w:pict>
          </mc:Fallback>
        </mc:AlternateContent>
      </w:r>
      <w:r w:rsidRPr="009C0F89">
        <w:rPr>
          <w:b/>
          <w:sz w:val="20"/>
        </w:rPr>
        <w:t xml:space="preserve">Assistance Project No.: </w:t>
      </w:r>
      <w:r w:rsidRPr="009C0F89">
        <w:rPr>
          <w:sz w:val="20"/>
        </w:rPr>
        <w:tab/>
      </w:r>
      <w:r w:rsidRPr="009C0F89">
        <w:rPr>
          <w:b/>
          <w:sz w:val="20"/>
        </w:rPr>
        <w:t xml:space="preserve">Local Agency Contract No.:  </w:t>
      </w:r>
    </w:p>
    <w:p w14:paraId="5B9E0CEC" w14:textId="77777777" w:rsidR="00C66AED" w:rsidRPr="009C0F89" w:rsidRDefault="00C66AED" w:rsidP="00C66AED">
      <w:pPr>
        <w:spacing w:line="286" w:lineRule="atLeast"/>
        <w:ind w:left="634"/>
        <w:rPr>
          <w:b/>
          <w:sz w:val="20"/>
        </w:rPr>
      </w:pPr>
    </w:p>
    <w:p w14:paraId="59629D9D" w14:textId="77777777" w:rsidR="00C66AED" w:rsidRPr="009C0F89" w:rsidRDefault="00C66AED" w:rsidP="00C66AED">
      <w:pPr>
        <w:tabs>
          <w:tab w:val="left" w:pos="5670"/>
        </w:tabs>
        <w:spacing w:line="286" w:lineRule="atLeast"/>
        <w:ind w:left="634"/>
        <w:rPr>
          <w:sz w:val="20"/>
        </w:rPr>
      </w:pPr>
      <w:r w:rsidRPr="009C0F8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E6DCD47" wp14:editId="156902D9">
                <wp:simplePos x="0" y="0"/>
                <wp:positionH relativeFrom="column">
                  <wp:posOffset>1230630</wp:posOffset>
                </wp:positionH>
                <wp:positionV relativeFrom="paragraph">
                  <wp:posOffset>184150</wp:posOffset>
                </wp:positionV>
                <wp:extent cx="5437114" cy="0"/>
                <wp:effectExtent l="0" t="0" r="0" b="0"/>
                <wp:wrapNone/>
                <wp:docPr id="5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711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01368" id="Line 6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pt,14.5pt" to="5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" o:allowincell="f"/>
            </w:pict>
          </mc:Fallback>
        </mc:AlternateContent>
      </w:r>
      <w:r w:rsidRPr="009C0F89">
        <w:rPr>
          <w:b/>
          <w:sz w:val="20"/>
        </w:rPr>
        <w:t>Project Name:</w:t>
      </w:r>
      <w:r w:rsidRPr="009C0F89">
        <w:rPr>
          <w:b/>
          <w:sz w:val="20"/>
        </w:rPr>
        <w:tab/>
      </w:r>
    </w:p>
    <w:p w14:paraId="37456EBF" w14:textId="77777777" w:rsidR="00C66AED" w:rsidRPr="009C0F89" w:rsidRDefault="00C66AED" w:rsidP="00C66AED">
      <w:pPr>
        <w:spacing w:line="286" w:lineRule="atLeast"/>
        <w:ind w:left="634"/>
        <w:rPr>
          <w:b/>
          <w:sz w:val="20"/>
        </w:rPr>
      </w:pPr>
    </w:p>
    <w:p w14:paraId="7DB65FA3" w14:textId="77777777" w:rsidR="00C66AED" w:rsidRDefault="00C66AED" w:rsidP="00C66AED">
      <w:pPr>
        <w:spacing w:line="286" w:lineRule="atLeast"/>
        <w:ind w:left="634"/>
        <w:rPr>
          <w:b/>
          <w:sz w:val="20"/>
        </w:rPr>
      </w:pPr>
      <w:r w:rsidRPr="009C0F8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9F0171" wp14:editId="07073840">
                <wp:simplePos x="0" y="0"/>
                <wp:positionH relativeFrom="column">
                  <wp:posOffset>1751428</wp:posOffset>
                </wp:positionH>
                <wp:positionV relativeFrom="paragraph">
                  <wp:posOffset>177360</wp:posOffset>
                </wp:positionV>
                <wp:extent cx="4944794" cy="0"/>
                <wp:effectExtent l="0" t="0" r="0" b="0"/>
                <wp:wrapNone/>
                <wp:docPr id="4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4479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87091" id="Line 5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13.95pt" to="527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" o:allowincell="f"/>
            </w:pict>
          </mc:Fallback>
        </mc:AlternateContent>
      </w:r>
      <w:r w:rsidRPr="009C0F89">
        <w:rPr>
          <w:b/>
          <w:sz w:val="20"/>
        </w:rPr>
        <w:t xml:space="preserve">Description of Services:  </w:t>
      </w:r>
      <w:r w:rsidRPr="004604E5">
        <w:rPr>
          <w:b/>
          <w:sz w:val="20"/>
        </w:rPr>
        <w:tab/>
      </w:r>
    </w:p>
    <w:p w14:paraId="2DE9B5B2" w14:textId="29622CF8" w:rsidR="00AF4AF0" w:rsidRPr="00F03FE1" w:rsidRDefault="00AF4AF0" w:rsidP="007F71ED">
      <w:pPr>
        <w:tabs>
          <w:tab w:val="left" w:pos="2610"/>
          <w:tab w:val="left" w:pos="4140"/>
          <w:tab w:val="left" w:pos="5220"/>
          <w:tab w:val="left" w:pos="6300"/>
          <w:tab w:val="left" w:pos="8100"/>
        </w:tabs>
        <w:spacing w:before="120" w:after="120" w:line="286" w:lineRule="atLeast"/>
        <w:rPr>
          <w:sz w:val="18"/>
        </w:rPr>
      </w:pPr>
    </w:p>
    <w:tbl>
      <w:tblPr>
        <w:tblW w:w="10615" w:type="dxa"/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7564"/>
        <w:gridCol w:w="3051"/>
      </w:tblGrid>
      <w:tr w:rsidR="004604E5" w:rsidRPr="00F03FE1" w14:paraId="4DE22992" w14:textId="77777777" w:rsidTr="0091713F">
        <w:trPr>
          <w:cantSplit/>
          <w:tblHeader/>
        </w:trPr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07A59" w14:textId="1BB483B3" w:rsidR="00D56752" w:rsidRPr="00F03FE1" w:rsidRDefault="00D56752" w:rsidP="000B5EF7">
            <w:pPr>
              <w:pStyle w:val="Heading3"/>
              <w:rPr>
                <w:sz w:val="22"/>
                <w:szCs w:val="22"/>
              </w:rPr>
            </w:pPr>
            <w:r w:rsidRPr="00F03FE1">
              <w:rPr>
                <w:sz w:val="22"/>
                <w:szCs w:val="22"/>
              </w:rPr>
              <w:t>REQUIRED ITEMS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9296A1" w14:textId="77777777" w:rsidR="00D56752" w:rsidRPr="00F03FE1" w:rsidRDefault="00D56752">
            <w:pPr>
              <w:pStyle w:val="Heading2"/>
              <w:spacing w:before="60" w:after="60"/>
              <w:rPr>
                <w:sz w:val="22"/>
                <w:szCs w:val="22"/>
              </w:rPr>
            </w:pPr>
            <w:r w:rsidRPr="00F03FE1">
              <w:rPr>
                <w:sz w:val="22"/>
                <w:szCs w:val="22"/>
              </w:rPr>
              <w:t>COMPLETED</w:t>
            </w:r>
          </w:p>
        </w:tc>
      </w:tr>
      <w:tr w:rsidR="002719AC" w:rsidRPr="00F03FE1" w14:paraId="24E3D94E" w14:textId="77777777" w:rsidTr="00CA7797">
        <w:trPr>
          <w:cantSplit/>
          <w:trHeight w:val="504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8D956CD" w14:textId="5F1074D7" w:rsidR="002719AC" w:rsidRPr="00F03FE1" w:rsidRDefault="002719AC" w:rsidP="00CA7797">
            <w:pPr>
              <w:pStyle w:val="Heading2"/>
              <w:spacing w:before="60" w:after="60"/>
              <w:rPr>
                <w:sz w:val="18"/>
              </w:rPr>
            </w:pPr>
            <w:r w:rsidRPr="00F03FE1">
              <w:rPr>
                <w:sz w:val="20"/>
              </w:rPr>
              <w:t>PROCUREMENT PLANNING</w:t>
            </w:r>
          </w:p>
        </w:tc>
      </w:tr>
      <w:tr w:rsidR="00B92CA5" w:rsidRPr="00F03FE1" w14:paraId="1E7333C0" w14:textId="77777777" w:rsidTr="00A80A1B">
        <w:trPr>
          <w:cantSplit/>
          <w:trHeight w:val="1394"/>
        </w:trPr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7CBA" w14:textId="4703ABB1" w:rsidR="00DC6DD8" w:rsidRPr="00F03FE1" w:rsidRDefault="00DC6DD8" w:rsidP="00DC6DD8">
            <w:pPr>
              <w:ind w:left="360"/>
              <w:rPr>
                <w:i/>
                <w:iCs/>
                <w:sz w:val="18"/>
              </w:rPr>
            </w:pPr>
          </w:p>
          <w:p w14:paraId="05C22D2A" w14:textId="77777777" w:rsidR="00C86F37" w:rsidRPr="00F03FE1" w:rsidRDefault="00C86F37" w:rsidP="00C86F37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</w:rPr>
              <w:t xml:space="preserve">Maintains written policies and procedures for procuring A&amp;E consultant </w:t>
            </w:r>
            <w:proofErr w:type="gramStart"/>
            <w:r w:rsidRPr="00F03FE1">
              <w:rPr>
                <w:sz w:val="18"/>
              </w:rPr>
              <w:t>contracts?</w:t>
            </w:r>
            <w:proofErr w:type="gramEnd"/>
          </w:p>
          <w:p w14:paraId="054B4D8C" w14:textId="77777777" w:rsidR="00C86F37" w:rsidRPr="00F03FE1" w:rsidRDefault="00C86F37" w:rsidP="00C86F37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[LAPM 10.2.3 |</w:t>
            </w:r>
            <w:r w:rsidRPr="00F03FE1">
              <w:rPr>
                <w:sz w:val="18"/>
              </w:rPr>
              <w:t xml:space="preserve"> </w:t>
            </w:r>
            <w:r w:rsidRPr="00F03FE1">
              <w:rPr>
                <w:i/>
                <w:iCs/>
                <w:sz w:val="18"/>
              </w:rPr>
              <w:t>California Government Code §4526]</w:t>
            </w:r>
          </w:p>
          <w:p w14:paraId="774D555D" w14:textId="7D40EF4C" w:rsidR="007B5599" w:rsidRPr="00F03FE1" w:rsidRDefault="007B5599" w:rsidP="00C86F37">
            <w:pPr>
              <w:ind w:left="360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B9C2" w14:textId="0E987456" w:rsidR="00B92CA5" w:rsidRPr="00300E73" w:rsidRDefault="007C07B4" w:rsidP="00B92CA5">
            <w:pPr>
              <w:pStyle w:val="Heading2"/>
              <w:spacing w:before="60" w:after="60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22"/>
                  <w:szCs w:val="24"/>
                </w:rPr>
                <w:id w:val="-192349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b w:val="0"/>
                <w:bCs/>
                <w:sz w:val="18"/>
              </w:rPr>
              <w:t xml:space="preserve">Yes </w:t>
            </w:r>
            <w:r w:rsidR="00300E73" w:rsidRPr="00300E73">
              <w:rPr>
                <w:b w:val="0"/>
                <w:bCs/>
                <w:sz w:val="22"/>
                <w:szCs w:val="24"/>
              </w:rPr>
              <w:t xml:space="preserve">  </w:t>
            </w:r>
            <w:sdt>
              <w:sdtPr>
                <w:rPr>
                  <w:b w:val="0"/>
                  <w:bCs/>
                  <w:sz w:val="22"/>
                  <w:szCs w:val="24"/>
                </w:rPr>
                <w:id w:val="116227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b w:val="0"/>
                <w:bCs/>
                <w:sz w:val="18"/>
              </w:rPr>
              <w:t xml:space="preserve">No   </w:t>
            </w:r>
          </w:p>
        </w:tc>
      </w:tr>
      <w:tr w:rsidR="00C86F37" w:rsidRPr="00F03FE1" w14:paraId="7B8279E9" w14:textId="77777777" w:rsidTr="00B043F7">
        <w:trPr>
          <w:cantSplit/>
          <w:trHeight w:val="1790"/>
        </w:trPr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D434" w14:textId="77777777" w:rsidR="00C86F37" w:rsidRPr="00F03FE1" w:rsidRDefault="00C86F37" w:rsidP="00C86F37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</w:rPr>
              <w:t>Have internal department Conflict of Interest policy?</w:t>
            </w:r>
          </w:p>
          <w:p w14:paraId="6BBD7E3E" w14:textId="77777777" w:rsidR="00C86F37" w:rsidRPr="00F03FE1" w:rsidRDefault="00C86F37" w:rsidP="00C86F37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[LAPM 10.2.3 |</w:t>
            </w:r>
            <w:r w:rsidRPr="00F03FE1">
              <w:rPr>
                <w:sz w:val="18"/>
              </w:rPr>
              <w:t xml:space="preserve"> </w:t>
            </w:r>
            <w:bookmarkStart w:id="0" w:name="_Hlk163133758"/>
            <w:r w:rsidRPr="00F03FE1">
              <w:rPr>
                <w:i/>
                <w:iCs/>
                <w:sz w:val="18"/>
              </w:rPr>
              <w:t>California Government Code §1090</w:t>
            </w:r>
            <w:bookmarkEnd w:id="0"/>
            <w:r w:rsidRPr="00F03FE1">
              <w:rPr>
                <w:i/>
                <w:iCs/>
                <w:sz w:val="18"/>
              </w:rPr>
              <w:t>, 4526, §4529.12]</w:t>
            </w:r>
          </w:p>
          <w:p w14:paraId="5FA108EE" w14:textId="77777777" w:rsidR="00C86F37" w:rsidRPr="00F03FE1" w:rsidRDefault="00C86F37" w:rsidP="00C86F37">
            <w:pPr>
              <w:ind w:left="360"/>
              <w:rPr>
                <w:i/>
                <w:iCs/>
                <w:sz w:val="18"/>
              </w:rPr>
            </w:pPr>
          </w:p>
          <w:p w14:paraId="3FE08EC4" w14:textId="77777777" w:rsidR="00C86F37" w:rsidRPr="00F03FE1" w:rsidRDefault="00C86F37" w:rsidP="00C86F37">
            <w:pPr>
              <w:ind w:left="360"/>
            </w:pPr>
            <w:r w:rsidRPr="00F03FE1">
              <w:rPr>
                <w:b/>
                <w:bCs/>
                <w:sz w:val="18"/>
                <w:szCs w:val="18"/>
              </w:rPr>
              <w:t>NOTE:</w:t>
            </w:r>
            <w:r w:rsidRPr="00F03FE1">
              <w:rPr>
                <w:sz w:val="18"/>
                <w:szCs w:val="18"/>
              </w:rPr>
              <w:t xml:space="preserve"> Conflict of Interest policy is a written code of standards of conduct for employees and consultants under contracts.</w:t>
            </w:r>
            <w:r w:rsidRPr="00F03FE1">
              <w:t xml:space="preserve"> </w:t>
            </w:r>
          </w:p>
          <w:p w14:paraId="68AF2A0C" w14:textId="77777777" w:rsidR="00C86F37" w:rsidRPr="00F03FE1" w:rsidRDefault="00C86F37" w:rsidP="00F03FE1">
            <w:pPr>
              <w:rPr>
                <w:i/>
                <w:iCs/>
                <w:sz w:val="1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0FC3" w14:textId="608BC7BA" w:rsidR="00C86F37" w:rsidRPr="00F03FE1" w:rsidRDefault="007C07B4" w:rsidP="00B92CA5">
            <w:pPr>
              <w:pStyle w:val="Heading2"/>
              <w:spacing w:before="60" w:after="60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22"/>
                  <w:szCs w:val="24"/>
                </w:rPr>
                <w:id w:val="-214094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b w:val="0"/>
                <w:bCs/>
                <w:sz w:val="18"/>
              </w:rPr>
              <w:t xml:space="preserve">Yes </w:t>
            </w:r>
            <w:r w:rsidR="00300E73" w:rsidRPr="00300E73">
              <w:rPr>
                <w:b w:val="0"/>
                <w:bCs/>
                <w:sz w:val="22"/>
                <w:szCs w:val="24"/>
              </w:rPr>
              <w:t xml:space="preserve">  </w:t>
            </w:r>
            <w:sdt>
              <w:sdtPr>
                <w:rPr>
                  <w:b w:val="0"/>
                  <w:bCs/>
                  <w:sz w:val="22"/>
                  <w:szCs w:val="24"/>
                </w:rPr>
                <w:id w:val="-102739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b w:val="0"/>
                <w:bCs/>
                <w:sz w:val="18"/>
              </w:rPr>
              <w:t xml:space="preserve">No   </w:t>
            </w:r>
          </w:p>
        </w:tc>
      </w:tr>
      <w:tr w:rsidR="00A4349E" w:rsidRPr="00F03FE1" w14:paraId="0E1DCC53" w14:textId="77777777" w:rsidTr="00F03FE1">
        <w:trPr>
          <w:cantSplit/>
          <w:trHeight w:val="1439"/>
        </w:trPr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B824" w14:textId="77777777" w:rsidR="00DC6DD8" w:rsidRPr="00F03FE1" w:rsidRDefault="00DC6DD8" w:rsidP="00DC6DD8">
            <w:pPr>
              <w:ind w:left="360"/>
              <w:rPr>
                <w:i/>
                <w:iCs/>
                <w:sz w:val="18"/>
              </w:rPr>
            </w:pPr>
          </w:p>
          <w:p w14:paraId="36BA985A" w14:textId="77777777" w:rsidR="009B07F7" w:rsidRPr="00F03FE1" w:rsidRDefault="009B07F7" w:rsidP="009B07F7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bookmarkStart w:id="1" w:name="_Hlk163211469"/>
            <w:r w:rsidRPr="00F03FE1">
              <w:rPr>
                <w:sz w:val="18"/>
              </w:rPr>
              <w:t xml:space="preserve">Consultant in a Management Support Role (CMSR)? </w:t>
            </w:r>
          </w:p>
          <w:bookmarkEnd w:id="1"/>
          <w:p w14:paraId="25DED519" w14:textId="073A3499" w:rsidR="00833528" w:rsidRPr="00F03FE1" w:rsidRDefault="001555FD" w:rsidP="001555FD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[LAPM 10.2.1]</w:t>
            </w:r>
          </w:p>
          <w:p w14:paraId="70EB838B" w14:textId="77777777" w:rsidR="00833528" w:rsidRPr="00F03FE1" w:rsidRDefault="00833528" w:rsidP="001555FD">
            <w:pPr>
              <w:ind w:left="360"/>
              <w:rPr>
                <w:i/>
                <w:iCs/>
                <w:sz w:val="18"/>
              </w:rPr>
            </w:pPr>
          </w:p>
          <w:p w14:paraId="3112BB32" w14:textId="239EA597" w:rsidR="007B5599" w:rsidRPr="00F03FE1" w:rsidRDefault="001555FD" w:rsidP="00157BD4">
            <w:pPr>
              <w:ind w:left="360"/>
            </w:pPr>
            <w:r w:rsidRPr="00F03FE1">
              <w:rPr>
                <w:b/>
                <w:bCs/>
                <w:sz w:val="18"/>
                <w:szCs w:val="18"/>
              </w:rPr>
              <w:t>NOTE:</w:t>
            </w:r>
            <w:r w:rsidRPr="00F03FE1">
              <w:rPr>
                <w:sz w:val="18"/>
                <w:szCs w:val="18"/>
              </w:rPr>
              <w:t xml:space="preserve">  </w:t>
            </w:r>
            <w:r w:rsidR="00A919E8">
              <w:rPr>
                <w:sz w:val="18"/>
                <w:szCs w:val="18"/>
              </w:rPr>
              <w:t>Applicable for A&amp;E c</w:t>
            </w:r>
            <w:r w:rsidR="00A919E8" w:rsidRPr="00A919E8">
              <w:rPr>
                <w:sz w:val="18"/>
                <w:szCs w:val="18"/>
              </w:rPr>
              <w:t>onsultant contracts procured with state funds, to provide services for federal-aid projects</w:t>
            </w:r>
            <w:r w:rsidR="00A919E8">
              <w:rPr>
                <w:sz w:val="18"/>
                <w:szCs w:val="18"/>
              </w:rPr>
              <w:t xml:space="preserve">. </w:t>
            </w:r>
            <w:r w:rsidRPr="00F03FE1">
              <w:rPr>
                <w:sz w:val="18"/>
                <w:szCs w:val="18"/>
              </w:rPr>
              <w:t xml:space="preserve">If contract is for CMSR, </w:t>
            </w:r>
            <w:hyperlink r:id="rId8" w:history="1">
              <w:r w:rsidR="00A02F2E" w:rsidRPr="00F03FE1">
                <w:rPr>
                  <w:rStyle w:val="Hyperlink"/>
                  <w:sz w:val="18"/>
                </w:rPr>
                <w:t>Exhibit 10-U</w:t>
              </w:r>
            </w:hyperlink>
            <w:r w:rsidRPr="00F03FE1">
              <w:rPr>
                <w:sz w:val="18"/>
                <w:szCs w:val="18"/>
              </w:rPr>
              <w:t xml:space="preserve"> </w:t>
            </w:r>
            <w:r w:rsidRPr="00F03FE1">
              <w:rPr>
                <w:i/>
                <w:iCs/>
                <w:sz w:val="18"/>
                <w:szCs w:val="18"/>
              </w:rPr>
              <w:t>CMSR (Consultant in Management Support Role) Conflict of Interest and Confidentiality Statement</w:t>
            </w:r>
            <w:r w:rsidRPr="00F03FE1">
              <w:rPr>
                <w:sz w:val="18"/>
                <w:szCs w:val="18"/>
              </w:rPr>
              <w:t xml:space="preserve"> is required.</w:t>
            </w:r>
            <w:r w:rsidR="00A919E8">
              <w:rPr>
                <w:sz w:val="18"/>
                <w:szCs w:val="18"/>
              </w:rPr>
              <w:t xml:space="preserve"> </w:t>
            </w:r>
          </w:p>
          <w:p w14:paraId="63A10AE4" w14:textId="24AD8D4E" w:rsidR="007B5599" w:rsidRPr="00F03FE1" w:rsidRDefault="007B5599" w:rsidP="007B5599"/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C47D" w14:textId="77BBB63C" w:rsidR="00A4349E" w:rsidRPr="00F03FE1" w:rsidRDefault="007C07B4" w:rsidP="00B92CA5">
            <w:pPr>
              <w:pStyle w:val="Heading2"/>
              <w:spacing w:before="60" w:after="60"/>
              <w:rPr>
                <w:sz w:val="18"/>
              </w:rPr>
            </w:pPr>
            <w:sdt>
              <w:sdtPr>
                <w:rPr>
                  <w:b w:val="0"/>
                  <w:bCs/>
                  <w:sz w:val="22"/>
                  <w:szCs w:val="24"/>
                </w:rPr>
                <w:id w:val="-3559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b w:val="0"/>
                <w:bCs/>
                <w:sz w:val="18"/>
              </w:rPr>
              <w:t xml:space="preserve">Yes </w:t>
            </w:r>
            <w:r w:rsidR="00300E73" w:rsidRPr="00300E73">
              <w:rPr>
                <w:b w:val="0"/>
                <w:bCs/>
                <w:sz w:val="22"/>
                <w:szCs w:val="24"/>
              </w:rPr>
              <w:t xml:space="preserve">  </w:t>
            </w:r>
            <w:sdt>
              <w:sdtPr>
                <w:rPr>
                  <w:b w:val="0"/>
                  <w:bCs/>
                  <w:sz w:val="22"/>
                  <w:szCs w:val="24"/>
                </w:rPr>
                <w:id w:val="41020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b w:val="0"/>
                <w:bCs/>
                <w:sz w:val="18"/>
              </w:rPr>
              <w:t>N</w:t>
            </w:r>
            <w:r w:rsidR="00300E73">
              <w:rPr>
                <w:b w:val="0"/>
                <w:bCs/>
                <w:sz w:val="18"/>
              </w:rPr>
              <w:t>/A</w:t>
            </w:r>
            <w:r w:rsidR="00300E73" w:rsidRPr="00300E73">
              <w:rPr>
                <w:b w:val="0"/>
                <w:bCs/>
                <w:sz w:val="18"/>
              </w:rPr>
              <w:t xml:space="preserve">   </w:t>
            </w:r>
          </w:p>
        </w:tc>
      </w:tr>
      <w:tr w:rsidR="007C413C" w:rsidRPr="00F03FE1" w14:paraId="6D52EC80" w14:textId="77777777" w:rsidTr="00F03FE1">
        <w:trPr>
          <w:cantSplit/>
          <w:trHeight w:val="1934"/>
        </w:trPr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CF4B" w14:textId="77777777" w:rsidR="007C413C" w:rsidRPr="00F03FE1" w:rsidRDefault="007C413C" w:rsidP="007C413C">
            <w:pPr>
              <w:ind w:left="360"/>
              <w:rPr>
                <w:i/>
                <w:iCs/>
                <w:sz w:val="18"/>
              </w:rPr>
            </w:pPr>
            <w:bookmarkStart w:id="2" w:name="_Hlk163211510"/>
          </w:p>
          <w:p w14:paraId="1A5F40B9" w14:textId="133E0064" w:rsidR="007C413C" w:rsidRPr="00F03FE1" w:rsidRDefault="007C413C" w:rsidP="007C413C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</w:rPr>
              <w:t xml:space="preserve">Assign a Contract Administrator (full-time </w:t>
            </w:r>
            <w:r w:rsidR="00B56ABF" w:rsidRPr="00F03FE1">
              <w:rPr>
                <w:sz w:val="18"/>
              </w:rPr>
              <w:t xml:space="preserve">local </w:t>
            </w:r>
            <w:r w:rsidR="00002221" w:rsidRPr="00F03FE1">
              <w:rPr>
                <w:sz w:val="18"/>
              </w:rPr>
              <w:t xml:space="preserve">public </w:t>
            </w:r>
            <w:r w:rsidRPr="00F03FE1">
              <w:rPr>
                <w:sz w:val="18"/>
              </w:rPr>
              <w:t>employee in responsible charge)</w:t>
            </w:r>
            <w:r w:rsidR="0071743E" w:rsidRPr="00F03FE1">
              <w:rPr>
                <w:sz w:val="18"/>
              </w:rPr>
              <w:t>?</w:t>
            </w:r>
          </w:p>
          <w:bookmarkEnd w:id="2"/>
          <w:p w14:paraId="5342AFD4" w14:textId="23552A8D" w:rsidR="007C413C" w:rsidRPr="00F03FE1" w:rsidRDefault="007C413C" w:rsidP="007C413C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[Agency Master Agreement State-Funded Projects]</w:t>
            </w:r>
          </w:p>
          <w:p w14:paraId="406041D1" w14:textId="77777777" w:rsidR="007C413C" w:rsidRPr="00F03FE1" w:rsidRDefault="007C413C" w:rsidP="007C413C">
            <w:pPr>
              <w:ind w:left="360"/>
              <w:rPr>
                <w:sz w:val="18"/>
              </w:rPr>
            </w:pPr>
          </w:p>
          <w:p w14:paraId="0E953660" w14:textId="434E5762" w:rsidR="007B5599" w:rsidRPr="00F03FE1" w:rsidRDefault="007C413C" w:rsidP="00157BD4">
            <w:pPr>
              <w:ind w:left="360"/>
              <w:rPr>
                <w:sz w:val="18"/>
              </w:rPr>
            </w:pPr>
            <w:r w:rsidRPr="00F03FE1">
              <w:rPr>
                <w:b/>
                <w:sz w:val="18"/>
              </w:rPr>
              <w:t xml:space="preserve">NOTE:  </w:t>
            </w:r>
            <w:r w:rsidRPr="00F03FE1">
              <w:rPr>
                <w:sz w:val="18"/>
              </w:rPr>
              <w:t xml:space="preserve">A Contract Administrator must be assigned to every A&amp;E </w:t>
            </w:r>
            <w:r w:rsidR="00C86F37" w:rsidRPr="00F03FE1">
              <w:rPr>
                <w:sz w:val="18"/>
              </w:rPr>
              <w:t xml:space="preserve">consultant </w:t>
            </w:r>
            <w:r w:rsidRPr="00F03FE1">
              <w:rPr>
                <w:sz w:val="18"/>
              </w:rPr>
              <w:t>contract.  A Contract Administrator must be a full-time, public employee of the contracting agency who is qualified to ensure the contract requirements are met.</w:t>
            </w:r>
          </w:p>
          <w:p w14:paraId="403E0C97" w14:textId="18B5B95F" w:rsidR="007B5599" w:rsidRPr="00F03FE1" w:rsidRDefault="007B5599" w:rsidP="007B5599">
            <w:pPr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CD55" w14:textId="06EA4369" w:rsidR="007C413C" w:rsidRPr="00F03FE1" w:rsidRDefault="007C07B4" w:rsidP="007C413C">
            <w:pPr>
              <w:pStyle w:val="Heading2"/>
              <w:spacing w:before="60" w:after="60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22"/>
                  <w:szCs w:val="24"/>
                </w:rPr>
                <w:id w:val="69635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b w:val="0"/>
                <w:bCs/>
                <w:sz w:val="18"/>
              </w:rPr>
              <w:t xml:space="preserve">Yes </w:t>
            </w:r>
            <w:r w:rsidR="00300E73" w:rsidRPr="00300E73">
              <w:rPr>
                <w:b w:val="0"/>
                <w:bCs/>
                <w:sz w:val="22"/>
                <w:szCs w:val="24"/>
              </w:rPr>
              <w:t xml:space="preserve">  </w:t>
            </w:r>
            <w:sdt>
              <w:sdtPr>
                <w:rPr>
                  <w:b w:val="0"/>
                  <w:bCs/>
                  <w:sz w:val="22"/>
                  <w:szCs w:val="24"/>
                </w:rPr>
                <w:id w:val="181421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b w:val="0"/>
                <w:bCs/>
                <w:sz w:val="18"/>
              </w:rPr>
              <w:t xml:space="preserve">No   </w:t>
            </w:r>
          </w:p>
        </w:tc>
      </w:tr>
      <w:tr w:rsidR="003931D4" w:rsidRPr="00F03FE1" w14:paraId="686CEECA" w14:textId="77777777" w:rsidTr="00A4349E">
        <w:trPr>
          <w:cantSplit/>
        </w:trPr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BED7" w14:textId="77777777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</w:p>
          <w:p w14:paraId="009EAAC0" w14:textId="2F7B1B4D" w:rsidR="003931D4" w:rsidRPr="00F03FE1" w:rsidRDefault="003931D4" w:rsidP="003931D4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bookmarkStart w:id="3" w:name="_Hlk163211534"/>
            <w:r w:rsidRPr="00F03FE1">
              <w:rPr>
                <w:sz w:val="18"/>
              </w:rPr>
              <w:t xml:space="preserve">Ensure maximum participation of </w:t>
            </w:r>
            <w:r w:rsidR="00C20ED4" w:rsidRPr="00F03FE1">
              <w:rPr>
                <w:sz w:val="18"/>
              </w:rPr>
              <w:t>small business</w:t>
            </w:r>
            <w:r w:rsidRPr="00F03FE1">
              <w:rPr>
                <w:sz w:val="18"/>
              </w:rPr>
              <w:t xml:space="preserve"> firms</w:t>
            </w:r>
            <w:r w:rsidR="00C86F37" w:rsidRPr="00F03FE1">
              <w:rPr>
                <w:sz w:val="18"/>
              </w:rPr>
              <w:t>?</w:t>
            </w:r>
          </w:p>
          <w:bookmarkEnd w:id="3"/>
          <w:p w14:paraId="641B7DBE" w14:textId="1A27228A" w:rsidR="007B5599" w:rsidRPr="00F03FE1" w:rsidRDefault="003931D4" w:rsidP="00157BD4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[California Government Code §4526]</w:t>
            </w:r>
          </w:p>
          <w:p w14:paraId="72D5D407" w14:textId="77777777" w:rsidR="007B5599" w:rsidRDefault="007B5599" w:rsidP="007B5599"/>
          <w:p w14:paraId="3D7EAA56" w14:textId="11B89FC4" w:rsidR="00A80A1B" w:rsidRPr="00F03FE1" w:rsidRDefault="00A80A1B" w:rsidP="007B5599"/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85C0" w14:textId="5E8A837E" w:rsidR="003931D4" w:rsidRPr="00F03FE1" w:rsidRDefault="007C07B4" w:rsidP="003931D4">
            <w:pPr>
              <w:pStyle w:val="Heading2"/>
              <w:spacing w:before="60" w:after="60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22"/>
                  <w:szCs w:val="24"/>
                </w:rPr>
                <w:id w:val="31137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b w:val="0"/>
                <w:bCs/>
                <w:sz w:val="18"/>
              </w:rPr>
              <w:t xml:space="preserve">Yes </w:t>
            </w:r>
            <w:r w:rsidR="00300E73" w:rsidRPr="00300E73">
              <w:rPr>
                <w:b w:val="0"/>
                <w:bCs/>
                <w:sz w:val="22"/>
                <w:szCs w:val="24"/>
              </w:rPr>
              <w:t xml:space="preserve">  </w:t>
            </w:r>
            <w:sdt>
              <w:sdtPr>
                <w:rPr>
                  <w:b w:val="0"/>
                  <w:bCs/>
                  <w:sz w:val="22"/>
                  <w:szCs w:val="24"/>
                </w:rPr>
                <w:id w:val="-52532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b w:val="0"/>
                <w:bCs/>
                <w:sz w:val="18"/>
              </w:rPr>
              <w:t xml:space="preserve">No   </w:t>
            </w:r>
          </w:p>
        </w:tc>
      </w:tr>
      <w:tr w:rsidR="003931D4" w:rsidRPr="00F03FE1" w14:paraId="13754F00" w14:textId="77777777" w:rsidTr="00CA7797">
        <w:trPr>
          <w:cantSplit/>
          <w:trHeight w:val="504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A9497E" w14:textId="79CA7DD4" w:rsidR="003931D4" w:rsidRPr="00F03FE1" w:rsidRDefault="003931D4" w:rsidP="003931D4">
            <w:pPr>
              <w:pStyle w:val="Heading2"/>
              <w:spacing w:before="60" w:after="60"/>
              <w:rPr>
                <w:sz w:val="18"/>
              </w:rPr>
            </w:pPr>
            <w:r w:rsidRPr="00F03FE1">
              <w:rPr>
                <w:sz w:val="20"/>
                <w14:textOutline w14:w="1270" w14:cap="rnd" w14:cmpd="sng" w14:algn="ctr">
                  <w14:noFill/>
                  <w14:prstDash w14:val="solid"/>
                  <w14:bevel/>
                </w14:textOutline>
              </w:rPr>
              <w:t>SOLICITATION DOCUMENTS AND ADVERTISEMENT</w:t>
            </w:r>
          </w:p>
        </w:tc>
      </w:tr>
      <w:tr w:rsidR="003931D4" w:rsidRPr="00F03FE1" w14:paraId="2D562F42" w14:textId="77777777" w:rsidTr="00B043F7">
        <w:trPr>
          <w:cantSplit/>
          <w:trHeight w:val="1880"/>
        </w:trPr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6615" w14:textId="77777777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</w:p>
          <w:p w14:paraId="5DC44AE9" w14:textId="6E983160" w:rsidR="003931D4" w:rsidRPr="00F03FE1" w:rsidRDefault="003931D4" w:rsidP="003931D4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</w:rPr>
              <w:t>Advertise publicly</w:t>
            </w:r>
            <w:r w:rsidR="0071743E" w:rsidRPr="00F03FE1">
              <w:rPr>
                <w:sz w:val="18"/>
              </w:rPr>
              <w:t>?</w:t>
            </w:r>
          </w:p>
          <w:p w14:paraId="4E7AADE7" w14:textId="25797568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</w:t>
            </w:r>
            <w:r w:rsidR="00647CA0" w:rsidRPr="00F03FE1">
              <w:rPr>
                <w:i/>
                <w:iCs/>
                <w:sz w:val="18"/>
              </w:rPr>
              <w:t xml:space="preserve">LAPM 10.2.3 | </w:t>
            </w:r>
            <w:r w:rsidRPr="00F03FE1">
              <w:rPr>
                <w:i/>
                <w:iCs/>
                <w:sz w:val="18"/>
              </w:rPr>
              <w:t>California Government Code §4527]</w:t>
            </w:r>
          </w:p>
          <w:p w14:paraId="3F99CEE7" w14:textId="0AA34FA2" w:rsidR="00433AC4" w:rsidRPr="00F03FE1" w:rsidRDefault="00433AC4" w:rsidP="003931D4">
            <w:pPr>
              <w:ind w:left="360"/>
              <w:rPr>
                <w:sz w:val="18"/>
              </w:rPr>
            </w:pPr>
          </w:p>
          <w:p w14:paraId="3632B9EB" w14:textId="03268926" w:rsidR="00433AC4" w:rsidRPr="00A919E8" w:rsidRDefault="00433AC4" w:rsidP="003931D4">
            <w:pPr>
              <w:ind w:left="360"/>
              <w:rPr>
                <w:i/>
                <w:iCs/>
                <w:sz w:val="18"/>
              </w:rPr>
            </w:pPr>
            <w:r w:rsidRPr="00A919E8">
              <w:rPr>
                <w:b/>
                <w:sz w:val="18"/>
              </w:rPr>
              <w:t xml:space="preserve">NOTE: </w:t>
            </w:r>
            <w:r w:rsidRPr="00A919E8">
              <w:rPr>
                <w:sz w:val="18"/>
              </w:rPr>
              <w:t xml:space="preserve"> Minimum length of advertisement is </w:t>
            </w:r>
            <w:r w:rsidR="00A919E8" w:rsidRPr="00A919E8">
              <w:rPr>
                <w:sz w:val="18"/>
              </w:rPr>
              <w:t>10</w:t>
            </w:r>
            <w:r w:rsidRPr="00A919E8">
              <w:rPr>
                <w:sz w:val="18"/>
              </w:rPr>
              <w:t xml:space="preserve"> calendar days.</w:t>
            </w:r>
          </w:p>
          <w:p w14:paraId="3B8838BD" w14:textId="4CDB1C27" w:rsidR="003931D4" w:rsidRPr="00F03FE1" w:rsidRDefault="003931D4" w:rsidP="0031733E">
            <w:pPr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8758" w14:textId="02B9A000" w:rsidR="003931D4" w:rsidRPr="00F03FE1" w:rsidRDefault="007C07B4" w:rsidP="003931D4">
            <w:pPr>
              <w:pStyle w:val="Heading2"/>
              <w:spacing w:before="60" w:after="60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22"/>
                  <w:szCs w:val="24"/>
                </w:rPr>
                <w:id w:val="210313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b w:val="0"/>
                <w:bCs/>
                <w:sz w:val="18"/>
              </w:rPr>
              <w:t xml:space="preserve">Yes </w:t>
            </w:r>
            <w:r w:rsidR="00300E73" w:rsidRPr="00300E73">
              <w:rPr>
                <w:b w:val="0"/>
                <w:bCs/>
                <w:sz w:val="22"/>
                <w:szCs w:val="24"/>
              </w:rPr>
              <w:t xml:space="preserve">  </w:t>
            </w:r>
            <w:sdt>
              <w:sdtPr>
                <w:rPr>
                  <w:b w:val="0"/>
                  <w:bCs/>
                  <w:sz w:val="22"/>
                  <w:szCs w:val="24"/>
                </w:rPr>
                <w:id w:val="-24834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b w:val="0"/>
                <w:bCs/>
                <w:sz w:val="18"/>
              </w:rPr>
              <w:t xml:space="preserve">No   </w:t>
            </w:r>
          </w:p>
        </w:tc>
      </w:tr>
      <w:tr w:rsidR="003931D4" w:rsidRPr="00F03FE1" w14:paraId="44C4F78D" w14:textId="77777777" w:rsidTr="00B1701E">
        <w:trPr>
          <w:cantSplit/>
          <w:trHeight w:val="504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03F46E" w14:textId="4A2D3983" w:rsidR="003931D4" w:rsidRPr="00F03FE1" w:rsidRDefault="003931D4" w:rsidP="003931D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14:textOutline w14:w="1270" w14:cap="rnd" w14:cmpd="sng" w14:algn="ctr">
                  <w14:noFill/>
                  <w14:prstDash w14:val="solid"/>
                  <w14:bevel/>
                </w14:textOutline>
              </w:rPr>
            </w:pPr>
            <w:r w:rsidRPr="00F03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14:textOutline w14:w="1270" w14:cap="rnd" w14:cmpd="sng" w14:algn="ctr">
                  <w14:noFill/>
                  <w14:prstDash w14:val="solid"/>
                  <w14:bevel/>
                </w14:textOutline>
              </w:rPr>
              <w:t xml:space="preserve">EVALUATION AND SELECTION OF CONSULTANT </w:t>
            </w:r>
          </w:p>
        </w:tc>
      </w:tr>
      <w:tr w:rsidR="003931D4" w:rsidRPr="00F03FE1" w14:paraId="724B8394" w14:textId="77777777" w:rsidTr="00F03FE1">
        <w:trPr>
          <w:cantSplit/>
          <w:trHeight w:val="1533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6C266AB5" w14:textId="77777777" w:rsidR="003931D4" w:rsidRPr="00F03FE1" w:rsidRDefault="003931D4" w:rsidP="003931D4">
            <w:pPr>
              <w:ind w:left="360"/>
              <w:rPr>
                <w:sz w:val="18"/>
              </w:rPr>
            </w:pPr>
          </w:p>
          <w:p w14:paraId="194B8873" w14:textId="3747C09B" w:rsidR="003931D4" w:rsidRPr="00F03FE1" w:rsidRDefault="003931D4" w:rsidP="003931D4">
            <w:pPr>
              <w:numPr>
                <w:ilvl w:val="0"/>
                <w:numId w:val="5"/>
              </w:numPr>
              <w:rPr>
                <w:sz w:val="18"/>
              </w:rPr>
            </w:pPr>
            <w:bookmarkStart w:id="4" w:name="_Hlk163211659"/>
            <w:r w:rsidRPr="00F03FE1">
              <w:rPr>
                <w:sz w:val="18"/>
              </w:rPr>
              <w:t>Use competitive negotiation (minimum of 3 consultants responded)</w:t>
            </w:r>
            <w:r w:rsidR="0071743E" w:rsidRPr="00F03FE1">
              <w:rPr>
                <w:sz w:val="18"/>
              </w:rPr>
              <w:t>?</w:t>
            </w:r>
          </w:p>
          <w:p w14:paraId="12C740AA" w14:textId="4575E030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</w:t>
            </w:r>
            <w:r w:rsidR="0087471D" w:rsidRPr="00F03FE1">
              <w:rPr>
                <w:i/>
                <w:iCs/>
                <w:sz w:val="18"/>
              </w:rPr>
              <w:t xml:space="preserve">LAPM 10.2.3 | </w:t>
            </w:r>
            <w:r w:rsidRPr="00F03FE1">
              <w:rPr>
                <w:i/>
                <w:iCs/>
                <w:sz w:val="18"/>
              </w:rPr>
              <w:t>California Government Code §4527, §4529.12]</w:t>
            </w:r>
          </w:p>
          <w:bookmarkEnd w:id="4"/>
          <w:p w14:paraId="33944542" w14:textId="77777777" w:rsidR="003931D4" w:rsidRPr="00F03FE1" w:rsidRDefault="003931D4" w:rsidP="003931D4">
            <w:pPr>
              <w:ind w:left="360"/>
              <w:rPr>
                <w:sz w:val="18"/>
              </w:rPr>
            </w:pPr>
          </w:p>
          <w:p w14:paraId="7AE25F82" w14:textId="061986F4" w:rsidR="00132781" w:rsidRPr="00F03FE1" w:rsidRDefault="003931D4" w:rsidP="003931D4">
            <w:pPr>
              <w:ind w:left="360"/>
            </w:pPr>
            <w:r w:rsidRPr="00F03FE1">
              <w:rPr>
                <w:b/>
                <w:sz w:val="18"/>
              </w:rPr>
              <w:t xml:space="preserve">NOTE: </w:t>
            </w:r>
            <w:r w:rsidRPr="00F03FE1">
              <w:rPr>
                <w:sz w:val="18"/>
              </w:rPr>
              <w:t xml:space="preserve"> If </w:t>
            </w:r>
            <w:r w:rsidR="0004469D" w:rsidRPr="00F03FE1">
              <w:rPr>
                <w:sz w:val="18"/>
              </w:rPr>
              <w:t xml:space="preserve">only </w:t>
            </w:r>
            <w:r w:rsidR="008C49EA" w:rsidRPr="00F03FE1">
              <w:rPr>
                <w:sz w:val="18"/>
              </w:rPr>
              <w:t>1</w:t>
            </w:r>
            <w:r w:rsidR="0004469D" w:rsidRPr="00F03FE1">
              <w:rPr>
                <w:sz w:val="18"/>
              </w:rPr>
              <w:t xml:space="preserve"> or </w:t>
            </w:r>
            <w:r w:rsidR="008C49EA" w:rsidRPr="00F03FE1">
              <w:rPr>
                <w:sz w:val="18"/>
              </w:rPr>
              <w:t>2</w:t>
            </w:r>
            <w:r w:rsidRPr="00F03FE1">
              <w:rPr>
                <w:sz w:val="18"/>
              </w:rPr>
              <w:t xml:space="preserve"> consultants responded to solicitation</w:t>
            </w:r>
            <w:r w:rsidR="00EB06D6" w:rsidRPr="00F03FE1">
              <w:rPr>
                <w:sz w:val="18"/>
              </w:rPr>
              <w:t>, r</w:t>
            </w:r>
            <w:r w:rsidR="00271AFE" w:rsidRPr="00F03FE1">
              <w:rPr>
                <w:sz w:val="18"/>
              </w:rPr>
              <w:t>etain written justification in project file.</w:t>
            </w:r>
            <w:r w:rsidRPr="00F03FE1">
              <w:rPr>
                <w:sz w:val="18"/>
              </w:rPr>
              <w:t xml:space="preserve"> </w:t>
            </w:r>
            <w:r w:rsidR="00807925" w:rsidRPr="00F03FE1">
              <w:rPr>
                <w:sz w:val="18"/>
              </w:rPr>
              <w:t>Re-advertisement is recommended when less than 3 proposals received.</w:t>
            </w:r>
            <w:r w:rsidR="00277B87" w:rsidRPr="00F03FE1">
              <w:t xml:space="preserve"> </w:t>
            </w:r>
          </w:p>
          <w:p w14:paraId="7DD99207" w14:textId="18D8917A" w:rsidR="003931D4" w:rsidRPr="00F03FE1" w:rsidRDefault="003931D4" w:rsidP="00887320">
            <w:pPr>
              <w:ind w:left="360"/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4115A" w14:textId="314B5DF5" w:rsidR="003931D4" w:rsidRPr="00300E73" w:rsidRDefault="007C07B4" w:rsidP="003931D4">
            <w:pPr>
              <w:spacing w:before="60" w:after="60"/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19551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17832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3931D4" w:rsidRPr="00F03FE1" w14:paraId="6AF64A5D" w14:textId="77777777" w:rsidTr="00A80A1B">
        <w:trPr>
          <w:cantSplit/>
          <w:trHeight w:val="3234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1859485" w14:textId="33A0B4E0" w:rsidR="003931D4" w:rsidRPr="00F03FE1" w:rsidRDefault="003931D4" w:rsidP="003931D4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</w:rPr>
              <w:t>Evaluate consultant proposals based on published criteria</w:t>
            </w:r>
            <w:r w:rsidR="0071743E" w:rsidRPr="00F03FE1">
              <w:rPr>
                <w:sz w:val="18"/>
              </w:rPr>
              <w:t>?</w:t>
            </w:r>
          </w:p>
          <w:p w14:paraId="248AF159" w14:textId="45D13431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</w:t>
            </w:r>
            <w:r w:rsidR="00A9183D" w:rsidRPr="00F03FE1">
              <w:rPr>
                <w:i/>
                <w:iCs/>
                <w:sz w:val="18"/>
              </w:rPr>
              <w:t xml:space="preserve">LAPM 10.2.3 | </w:t>
            </w:r>
            <w:r w:rsidRPr="00F03FE1">
              <w:rPr>
                <w:i/>
                <w:iCs/>
                <w:sz w:val="18"/>
              </w:rPr>
              <w:t>California Government Code §4527]</w:t>
            </w:r>
          </w:p>
          <w:p w14:paraId="665CE4F6" w14:textId="77777777" w:rsidR="003931D4" w:rsidRPr="00F03FE1" w:rsidRDefault="003931D4" w:rsidP="003931D4">
            <w:pPr>
              <w:ind w:left="360"/>
              <w:rPr>
                <w:sz w:val="18"/>
              </w:rPr>
            </w:pPr>
          </w:p>
          <w:p w14:paraId="0C2D0D0C" w14:textId="77777777" w:rsidR="003931D4" w:rsidRDefault="006D7AFB" w:rsidP="006D7AFB">
            <w:pPr>
              <w:ind w:left="360"/>
            </w:pPr>
            <w:r w:rsidRPr="00F03FE1">
              <w:rPr>
                <w:b/>
                <w:sz w:val="18"/>
              </w:rPr>
              <w:t xml:space="preserve">NOTE: </w:t>
            </w:r>
            <w:r w:rsidRPr="00F03FE1">
              <w:rPr>
                <w:sz w:val="18"/>
              </w:rPr>
              <w:t xml:space="preserve"> If only 1 or 2 consultants responded to solicitation, retain written justification in project file. Re-advertisement is recommended when less than 3 proposals received.</w:t>
            </w:r>
            <w:r w:rsidRPr="00F03FE1">
              <w:t xml:space="preserve"> </w:t>
            </w:r>
          </w:p>
          <w:p w14:paraId="23FE3231" w14:textId="54898E88" w:rsidR="00A919E8" w:rsidRDefault="00A919E8" w:rsidP="00A919E8">
            <w:pPr>
              <w:ind w:left="360"/>
              <w:rPr>
                <w:sz w:val="18"/>
              </w:rPr>
            </w:pPr>
            <w:r w:rsidRPr="00A919E8">
              <w:rPr>
                <w:b/>
                <w:bCs/>
                <w:sz w:val="18"/>
              </w:rPr>
              <w:t>Recommended:</w:t>
            </w:r>
            <w:r w:rsidRPr="00A919E8">
              <w:rPr>
                <w:sz w:val="18"/>
              </w:rPr>
              <w:t xml:space="preserve"> </w:t>
            </w:r>
            <w:hyperlink r:id="rId9" w:history="1">
              <w:r w:rsidRPr="007C07B4">
                <w:rPr>
                  <w:rStyle w:val="Hyperlink"/>
                  <w:sz w:val="18"/>
                </w:rPr>
                <w:t>Exhibit 10-T</w:t>
              </w:r>
            </w:hyperlink>
            <w:r w:rsidRPr="00A919E8">
              <w:rPr>
                <w:sz w:val="18"/>
              </w:rPr>
              <w:t xml:space="preserve"> </w:t>
            </w:r>
            <w:r w:rsidRPr="007C07B4">
              <w:rPr>
                <w:i/>
                <w:iCs/>
                <w:sz w:val="18"/>
              </w:rPr>
              <w:t>Conflict of Interest &amp; Confidentiality Statement</w:t>
            </w:r>
            <w:r w:rsidRPr="00A919E8">
              <w:rPr>
                <w:sz w:val="18"/>
              </w:rPr>
              <w:t xml:space="preserve"> signed and dated for all panel members</w:t>
            </w:r>
            <w:r>
              <w:rPr>
                <w:sz w:val="18"/>
              </w:rPr>
              <w:t>.</w:t>
            </w:r>
            <w:r w:rsidRPr="00A919E8">
              <w:rPr>
                <w:sz w:val="18"/>
              </w:rPr>
              <w:t xml:space="preserve"> </w:t>
            </w:r>
            <w:hyperlink r:id="rId10" w:history="1">
              <w:r w:rsidRPr="007C07B4">
                <w:rPr>
                  <w:rStyle w:val="Hyperlink"/>
                  <w:sz w:val="18"/>
                </w:rPr>
                <w:t>Exhibit 10-T</w:t>
              </w:r>
            </w:hyperlink>
            <w:r w:rsidRPr="00A919E8">
              <w:rPr>
                <w:sz w:val="18"/>
              </w:rPr>
              <w:t xml:space="preserve"> </w:t>
            </w:r>
            <w:r w:rsidRPr="007C07B4">
              <w:rPr>
                <w:i/>
                <w:iCs/>
                <w:sz w:val="18"/>
              </w:rPr>
              <w:t>Conflict of Interest &amp; Confidentiality Statement</w:t>
            </w:r>
            <w:r w:rsidR="00117301">
              <w:rPr>
                <w:sz w:val="18"/>
              </w:rPr>
              <w:t xml:space="preserve"> may be used as an exampl</w:t>
            </w:r>
            <w:r w:rsidR="007C07B4">
              <w:rPr>
                <w:sz w:val="18"/>
              </w:rPr>
              <w:t>e.</w:t>
            </w:r>
            <w:r w:rsidRPr="00A919E8">
              <w:rPr>
                <w:sz w:val="18"/>
              </w:rPr>
              <w:t xml:space="preserve"> </w:t>
            </w:r>
            <w:r w:rsidR="007C07B4">
              <w:rPr>
                <w:sz w:val="18"/>
              </w:rPr>
              <w:t>E</w:t>
            </w:r>
            <w:r w:rsidRPr="00A919E8">
              <w:rPr>
                <w:sz w:val="18"/>
              </w:rPr>
              <w:t>ach panel member must sign and date a separate statement prior to evaluation</w:t>
            </w:r>
            <w:r>
              <w:rPr>
                <w:sz w:val="18"/>
              </w:rPr>
              <w:t>.</w:t>
            </w:r>
          </w:p>
          <w:p w14:paraId="29243813" w14:textId="66765059" w:rsidR="00A919E8" w:rsidRDefault="00A919E8" w:rsidP="00A919E8">
            <w:pPr>
              <w:ind w:left="360"/>
              <w:rPr>
                <w:sz w:val="18"/>
              </w:rPr>
            </w:pPr>
            <w:r w:rsidRPr="00A919E8">
              <w:rPr>
                <w:b/>
                <w:bCs/>
                <w:sz w:val="18"/>
              </w:rPr>
              <w:t>Recommended:</w:t>
            </w:r>
            <w:r w:rsidRPr="00A919E8">
              <w:rPr>
                <w:sz w:val="18"/>
              </w:rPr>
              <w:t xml:space="preserve"> Perform responsiveness check</w:t>
            </w:r>
            <w:r>
              <w:rPr>
                <w:sz w:val="18"/>
              </w:rPr>
              <w:t xml:space="preserve">. </w:t>
            </w:r>
            <w:r w:rsidRPr="00A919E8">
              <w:rPr>
                <w:sz w:val="18"/>
              </w:rPr>
              <w:t xml:space="preserve">All proposals are to be verified &amp; documented. Check proposals meet all RFP/RFQ requirements, </w:t>
            </w:r>
            <w:proofErr w:type="gramStart"/>
            <w:r w:rsidRPr="00A919E8">
              <w:rPr>
                <w:sz w:val="18"/>
              </w:rPr>
              <w:t>e.g.</w:t>
            </w:r>
            <w:proofErr w:type="gramEnd"/>
            <w:r w:rsidRPr="00A919E8">
              <w:rPr>
                <w:sz w:val="18"/>
              </w:rPr>
              <w:t xml:space="preserve"> submittal deadlines, number of copies, cost proposals deadline, etc.  </w:t>
            </w:r>
            <w:proofErr w:type="spellStart"/>
            <w:r w:rsidRPr="00A919E8">
              <w:rPr>
                <w:sz w:val="18"/>
              </w:rPr>
              <w:t>Datestamp</w:t>
            </w:r>
            <w:proofErr w:type="spellEnd"/>
            <w:r w:rsidRPr="00A919E8">
              <w:rPr>
                <w:sz w:val="18"/>
              </w:rPr>
              <w:t xml:space="preserve"> proposals.</w:t>
            </w:r>
          </w:p>
          <w:p w14:paraId="261C93D4" w14:textId="69D846E2" w:rsidR="00A919E8" w:rsidRPr="00A919E8" w:rsidRDefault="00A919E8" w:rsidP="00A919E8">
            <w:pPr>
              <w:ind w:left="360"/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000B0" w14:textId="24CDC6FE" w:rsidR="003931D4" w:rsidRPr="00300E73" w:rsidRDefault="007C07B4" w:rsidP="003931D4">
            <w:pPr>
              <w:spacing w:before="60" w:after="60"/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63053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211357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3931D4" w:rsidRPr="00F03FE1" w14:paraId="59E4FF1E" w14:textId="77777777" w:rsidTr="00F03FE1">
        <w:trPr>
          <w:cantSplit/>
          <w:trHeight w:val="1425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ECC3693" w14:textId="77777777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</w:p>
          <w:p w14:paraId="5F815B27" w14:textId="67F4C118" w:rsidR="003931D4" w:rsidRPr="00F03FE1" w:rsidRDefault="003931D4" w:rsidP="003931D4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</w:rPr>
              <w:t>Consider price in evaluation</w:t>
            </w:r>
            <w:r w:rsidR="0071743E" w:rsidRPr="00F03FE1">
              <w:rPr>
                <w:sz w:val="18"/>
              </w:rPr>
              <w:t>?</w:t>
            </w:r>
          </w:p>
          <w:p w14:paraId="799A271A" w14:textId="3ECD27EC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[California Government Code §4526, §4528]</w:t>
            </w:r>
          </w:p>
          <w:p w14:paraId="29DB0C14" w14:textId="77777777" w:rsidR="003931D4" w:rsidRPr="00F03FE1" w:rsidRDefault="003931D4" w:rsidP="003931D4">
            <w:pPr>
              <w:ind w:left="360"/>
              <w:rPr>
                <w:sz w:val="18"/>
              </w:rPr>
            </w:pPr>
          </w:p>
          <w:p w14:paraId="0D1F28C7" w14:textId="77777777" w:rsidR="003931D4" w:rsidRPr="00F03FE1" w:rsidRDefault="003931D4" w:rsidP="003931D4">
            <w:pPr>
              <w:ind w:left="360"/>
              <w:rPr>
                <w:sz w:val="18"/>
              </w:rPr>
            </w:pPr>
            <w:r w:rsidRPr="00F03FE1">
              <w:rPr>
                <w:b/>
                <w:sz w:val="18"/>
              </w:rPr>
              <w:t>NOTE:</w:t>
            </w:r>
            <w:r w:rsidRPr="00F03FE1">
              <w:rPr>
                <w:sz w:val="18"/>
              </w:rPr>
              <w:t xml:space="preserve">  Price cannot be considered in Qualifications-Based Selection (QBS) process.</w:t>
            </w:r>
          </w:p>
          <w:p w14:paraId="536B2A04" w14:textId="148D55BE" w:rsidR="003931D4" w:rsidRPr="00F03FE1" w:rsidRDefault="003931D4" w:rsidP="003931D4">
            <w:pPr>
              <w:ind w:left="360"/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7B19F" w14:textId="608495DB" w:rsidR="003931D4" w:rsidRPr="00300E73" w:rsidRDefault="007C07B4" w:rsidP="003931D4">
            <w:pPr>
              <w:spacing w:before="60" w:after="60"/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170143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128919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3931D4" w:rsidRPr="00F03FE1" w14:paraId="7EF6F831" w14:textId="77777777" w:rsidTr="00F03FE1">
        <w:trPr>
          <w:cantSplit/>
          <w:trHeight w:val="1515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1D1EE76" w14:textId="77777777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</w:p>
          <w:p w14:paraId="7B6007B9" w14:textId="0026B4DA" w:rsidR="001A2BED" w:rsidRPr="00F03FE1" w:rsidRDefault="003931D4" w:rsidP="00D57673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</w:rPr>
              <w:t xml:space="preserve">Rank a minimum of 3 </w:t>
            </w:r>
            <w:r w:rsidR="001A2BED" w:rsidRPr="00F03FE1">
              <w:rPr>
                <w:sz w:val="18"/>
              </w:rPr>
              <w:t>consultants</w:t>
            </w:r>
            <w:r w:rsidR="0071743E" w:rsidRPr="00F03FE1">
              <w:rPr>
                <w:sz w:val="18"/>
              </w:rPr>
              <w:t>?</w:t>
            </w:r>
          </w:p>
          <w:p w14:paraId="198E89A8" w14:textId="7282B10C" w:rsidR="00F5430A" w:rsidRPr="00F03FE1" w:rsidRDefault="003931D4" w:rsidP="006B4905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</w:t>
            </w:r>
            <w:r w:rsidR="006A71A8" w:rsidRPr="00F03FE1">
              <w:rPr>
                <w:i/>
                <w:iCs/>
                <w:sz w:val="18"/>
              </w:rPr>
              <w:t xml:space="preserve">LAPM 10.2.3 | </w:t>
            </w:r>
            <w:r w:rsidRPr="00F03FE1">
              <w:rPr>
                <w:i/>
                <w:iCs/>
                <w:sz w:val="18"/>
              </w:rPr>
              <w:t>California Government Code §4527]</w:t>
            </w:r>
          </w:p>
          <w:p w14:paraId="2737B4BC" w14:textId="77777777" w:rsidR="00892AE4" w:rsidRPr="00F03FE1" w:rsidRDefault="00892AE4" w:rsidP="006B4905">
            <w:pPr>
              <w:ind w:left="360"/>
              <w:rPr>
                <w:sz w:val="18"/>
              </w:rPr>
            </w:pPr>
          </w:p>
          <w:p w14:paraId="40ED4278" w14:textId="35FAC9FE" w:rsidR="00892AE4" w:rsidRPr="00F03FE1" w:rsidRDefault="00892AE4" w:rsidP="006B4905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b/>
                <w:bCs/>
                <w:sz w:val="18"/>
              </w:rPr>
              <w:t>NOTE:</w:t>
            </w:r>
            <w:r w:rsidRPr="00F03FE1">
              <w:rPr>
                <w:sz w:val="18"/>
              </w:rPr>
              <w:t xml:space="preserve"> Recommend </w:t>
            </w:r>
            <w:proofErr w:type="gramStart"/>
            <w:r w:rsidRPr="00F03FE1">
              <w:rPr>
                <w:sz w:val="18"/>
              </w:rPr>
              <w:t>to notify</w:t>
            </w:r>
            <w:proofErr w:type="gramEnd"/>
            <w:r w:rsidRPr="00F03FE1">
              <w:rPr>
                <w:sz w:val="18"/>
              </w:rPr>
              <w:t xml:space="preserve"> final ranking of top 3 consultants</w:t>
            </w:r>
          </w:p>
          <w:p w14:paraId="6AD744D8" w14:textId="5DB5E035" w:rsidR="003931D4" w:rsidRPr="00F03FE1" w:rsidRDefault="003931D4" w:rsidP="00F5430A">
            <w:pPr>
              <w:ind w:left="360"/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91105" w14:textId="0ECDEB87" w:rsidR="003931D4" w:rsidRPr="00F03FE1" w:rsidRDefault="007C07B4" w:rsidP="003931D4">
            <w:pPr>
              <w:spacing w:before="60" w:after="60"/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99857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209792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3931D4" w:rsidRPr="00F03FE1" w14:paraId="78A9FD90" w14:textId="77777777" w:rsidTr="00A80A1B">
        <w:trPr>
          <w:cantSplit/>
          <w:trHeight w:val="1965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8C2FD4B" w14:textId="77777777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</w:p>
          <w:p w14:paraId="25BD389B" w14:textId="4CFC2510" w:rsidR="003931D4" w:rsidRPr="00F03FE1" w:rsidRDefault="00015F7A" w:rsidP="003931D4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</w:rPr>
              <w:t xml:space="preserve">Conduct </w:t>
            </w:r>
            <w:bookmarkStart w:id="5" w:name="_Hlk163211717"/>
            <w:r w:rsidRPr="00F03FE1">
              <w:rPr>
                <w:sz w:val="18"/>
              </w:rPr>
              <w:t>discussions</w:t>
            </w:r>
            <w:r w:rsidR="003931D4" w:rsidRPr="00F03FE1">
              <w:rPr>
                <w:sz w:val="18"/>
              </w:rPr>
              <w:t xml:space="preserve"> with </w:t>
            </w:r>
            <w:r w:rsidRPr="00F03FE1">
              <w:rPr>
                <w:sz w:val="18"/>
              </w:rPr>
              <w:t>top</w:t>
            </w:r>
            <w:r w:rsidR="00A859E6" w:rsidRPr="00F03FE1">
              <w:rPr>
                <w:sz w:val="18"/>
              </w:rPr>
              <w:t xml:space="preserve"> </w:t>
            </w:r>
            <w:r w:rsidR="003931D4" w:rsidRPr="00F03FE1">
              <w:rPr>
                <w:sz w:val="18"/>
              </w:rPr>
              <w:t>ranke</w:t>
            </w:r>
            <w:r w:rsidR="001A2BED" w:rsidRPr="00F03FE1">
              <w:rPr>
                <w:sz w:val="18"/>
              </w:rPr>
              <w:t>d consultants</w:t>
            </w:r>
            <w:r w:rsidR="0071743E" w:rsidRPr="00F03FE1">
              <w:rPr>
                <w:sz w:val="18"/>
              </w:rPr>
              <w:t>?</w:t>
            </w:r>
          </w:p>
          <w:bookmarkEnd w:id="5"/>
          <w:p w14:paraId="708EE0CA" w14:textId="58A75037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[California Government Code §4527]</w:t>
            </w:r>
          </w:p>
          <w:p w14:paraId="5D2970F8" w14:textId="77777777" w:rsidR="003931D4" w:rsidRPr="00F03FE1" w:rsidRDefault="003931D4" w:rsidP="003931D4">
            <w:pPr>
              <w:ind w:left="360"/>
              <w:rPr>
                <w:sz w:val="18"/>
              </w:rPr>
            </w:pPr>
          </w:p>
          <w:p w14:paraId="350EE16C" w14:textId="557AABFC" w:rsidR="003931D4" w:rsidRPr="00F03FE1" w:rsidRDefault="003931D4" w:rsidP="003931D4">
            <w:pPr>
              <w:ind w:left="360"/>
              <w:rPr>
                <w:sz w:val="18"/>
              </w:rPr>
            </w:pPr>
            <w:r w:rsidRPr="00F03FE1">
              <w:rPr>
                <w:b/>
                <w:sz w:val="18"/>
              </w:rPr>
              <w:t>NOTE:</w:t>
            </w:r>
            <w:r w:rsidRPr="00F03FE1">
              <w:rPr>
                <w:sz w:val="18"/>
              </w:rPr>
              <w:t xml:space="preserve"> Discussions may be written, by telephone, video conference or by oral presentation/interview</w:t>
            </w:r>
            <w:r w:rsidR="00330E5E" w:rsidRPr="00F03FE1">
              <w:rPr>
                <w:sz w:val="18"/>
              </w:rPr>
              <w:t xml:space="preserve">. </w:t>
            </w:r>
            <w:r w:rsidR="008965BE" w:rsidRPr="00F03FE1">
              <w:rPr>
                <w:sz w:val="18"/>
              </w:rPr>
              <w:t>Discussions shall be with at least the 3 top ranked consultants</w:t>
            </w:r>
            <w:r w:rsidR="00B27D5E" w:rsidRPr="00F03FE1">
              <w:rPr>
                <w:sz w:val="18"/>
              </w:rPr>
              <w:t>.</w:t>
            </w:r>
          </w:p>
          <w:p w14:paraId="05A98F49" w14:textId="421DD07E" w:rsidR="00A80A1B" w:rsidRPr="00F03FE1" w:rsidRDefault="00A80A1B" w:rsidP="00A80A1B">
            <w:pPr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EA8589" w14:textId="4989652B" w:rsidR="003931D4" w:rsidRPr="00F03FE1" w:rsidRDefault="007C07B4" w:rsidP="003931D4">
            <w:pPr>
              <w:tabs>
                <w:tab w:val="left" w:pos="1487"/>
              </w:tabs>
              <w:spacing w:before="60" w:after="60"/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149795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158860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3931D4" w:rsidRPr="00F03FE1" w14:paraId="5629796E" w14:textId="77777777" w:rsidTr="00D4202A">
        <w:trPr>
          <w:cantSplit/>
          <w:trHeight w:val="504"/>
        </w:trPr>
        <w:tc>
          <w:tcPr>
            <w:tcW w:w="106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3CE5C7A9" w14:textId="3447AF41" w:rsidR="003931D4" w:rsidRPr="00F03FE1" w:rsidRDefault="003931D4" w:rsidP="003931D4">
            <w:pPr>
              <w:spacing w:before="60" w:after="60"/>
              <w:jc w:val="center"/>
              <w:rPr>
                <w:b/>
                <w:bCs/>
                <w:sz w:val="18"/>
              </w:rPr>
            </w:pPr>
            <w:r w:rsidRPr="00F03FE1">
              <w:rPr>
                <w:b/>
                <w:bCs/>
                <w:sz w:val="20"/>
              </w:rPr>
              <w:lastRenderedPageBreak/>
              <w:t>CONTRACT NEGOTIATION</w:t>
            </w:r>
          </w:p>
        </w:tc>
      </w:tr>
      <w:tr w:rsidR="00D44F19" w:rsidRPr="00F03FE1" w14:paraId="0544116F" w14:textId="77777777" w:rsidTr="00A80A1B">
        <w:trPr>
          <w:cantSplit/>
          <w:trHeight w:val="2478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26C4963" w14:textId="3D98F641" w:rsidR="00961D74" w:rsidRPr="00F03FE1" w:rsidRDefault="00D44F19" w:rsidP="006F5CFC">
            <w:pPr>
              <w:numPr>
                <w:ilvl w:val="0"/>
                <w:numId w:val="5"/>
              </w:numPr>
              <w:rPr>
                <w:sz w:val="18"/>
              </w:rPr>
            </w:pPr>
            <w:bookmarkStart w:id="6" w:name="_Hlk163211403"/>
            <w:r w:rsidRPr="00F03FE1">
              <w:rPr>
                <w:sz w:val="18"/>
              </w:rPr>
              <w:t xml:space="preserve">Receive cost proposal from top ranked </w:t>
            </w:r>
            <w:r w:rsidR="00961D74" w:rsidRPr="00F03FE1">
              <w:rPr>
                <w:sz w:val="18"/>
              </w:rPr>
              <w:t>consultant (consultant ranked #1)?</w:t>
            </w:r>
          </w:p>
          <w:bookmarkEnd w:id="6"/>
          <w:p w14:paraId="1A048DF3" w14:textId="6158A0E3" w:rsidR="00D44F19" w:rsidRPr="00F03FE1" w:rsidRDefault="00D44F19" w:rsidP="00961D74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[LAPM 10.2.3 | California Government Code §4528]</w:t>
            </w:r>
          </w:p>
          <w:p w14:paraId="20211ED3" w14:textId="31A84FE2" w:rsidR="0071743E" w:rsidRPr="00F03FE1" w:rsidRDefault="0071743E" w:rsidP="00961D74">
            <w:pPr>
              <w:ind w:left="360"/>
              <w:rPr>
                <w:sz w:val="18"/>
              </w:rPr>
            </w:pPr>
          </w:p>
          <w:p w14:paraId="227D045B" w14:textId="77777777" w:rsidR="0071743E" w:rsidRPr="00F03FE1" w:rsidRDefault="0071743E" w:rsidP="0071743E">
            <w:pPr>
              <w:rPr>
                <w:sz w:val="18"/>
              </w:rPr>
            </w:pPr>
            <w:r w:rsidRPr="00F03FE1">
              <w:rPr>
                <w:sz w:val="18"/>
              </w:rPr>
              <w:t xml:space="preserve">       </w:t>
            </w:r>
            <w:r w:rsidRPr="00F03FE1">
              <w:rPr>
                <w:b/>
                <w:bCs/>
                <w:sz w:val="18"/>
              </w:rPr>
              <w:t>NOTE:</w:t>
            </w:r>
            <w:r w:rsidRPr="00F03FE1">
              <w:rPr>
                <w:sz w:val="18"/>
              </w:rPr>
              <w:t xml:space="preserve"> Only open cost proposal from the top ranked consultant (consultant ranked #1). If      </w:t>
            </w:r>
          </w:p>
          <w:p w14:paraId="311CD04E" w14:textId="77777777" w:rsidR="0071743E" w:rsidRPr="00F03FE1" w:rsidRDefault="0071743E" w:rsidP="0071743E">
            <w:pPr>
              <w:rPr>
                <w:sz w:val="18"/>
              </w:rPr>
            </w:pPr>
            <w:r w:rsidRPr="00F03FE1">
              <w:rPr>
                <w:sz w:val="18"/>
              </w:rPr>
              <w:t xml:space="preserve">       negotiations with top ranked consultant are formally terminated, cost proposal from second</w:t>
            </w:r>
          </w:p>
          <w:p w14:paraId="3970117C" w14:textId="77777777" w:rsidR="0071743E" w:rsidRPr="00F03FE1" w:rsidRDefault="0071743E" w:rsidP="0071743E">
            <w:pPr>
              <w:rPr>
                <w:sz w:val="18"/>
              </w:rPr>
            </w:pPr>
            <w:r w:rsidRPr="00F03FE1">
              <w:rPr>
                <w:sz w:val="18"/>
              </w:rPr>
              <w:t xml:space="preserve">       ranked consultant shall be requested and opened. If negotiations with second ranked consultant           </w:t>
            </w:r>
          </w:p>
          <w:p w14:paraId="1B5B9106" w14:textId="77777777" w:rsidR="0071743E" w:rsidRPr="00F03FE1" w:rsidRDefault="0071743E" w:rsidP="0071743E">
            <w:pPr>
              <w:rPr>
                <w:sz w:val="18"/>
              </w:rPr>
            </w:pPr>
            <w:r w:rsidRPr="00F03FE1">
              <w:rPr>
                <w:sz w:val="18"/>
              </w:rPr>
              <w:t xml:space="preserve">       are formally terminated, cost proposal from third ranked consultant shall be requested and </w:t>
            </w:r>
          </w:p>
          <w:p w14:paraId="210D52AB" w14:textId="7CEA8BA5" w:rsidR="0071743E" w:rsidRPr="00F03FE1" w:rsidRDefault="0071743E" w:rsidP="0071743E">
            <w:pPr>
              <w:rPr>
                <w:sz w:val="18"/>
              </w:rPr>
            </w:pPr>
            <w:r w:rsidRPr="00F03FE1">
              <w:rPr>
                <w:sz w:val="18"/>
              </w:rPr>
              <w:t xml:space="preserve">       opened, followed by lower ranked consultants as needed.</w:t>
            </w:r>
          </w:p>
          <w:p w14:paraId="12A9C485" w14:textId="77777777" w:rsidR="00D44F19" w:rsidRPr="00F03FE1" w:rsidRDefault="00D44F19" w:rsidP="00D44F19">
            <w:pPr>
              <w:ind w:left="360"/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4CAC8" w14:textId="61087F98" w:rsidR="00D44F19" w:rsidRPr="00F03FE1" w:rsidRDefault="007C07B4" w:rsidP="003931D4">
            <w:pPr>
              <w:spacing w:before="60" w:after="60"/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149687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39727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7D183E" w:rsidRPr="00F03FE1" w14:paraId="41BFFAE5" w14:textId="77777777" w:rsidTr="00F03FE1">
        <w:trPr>
          <w:cantSplit/>
          <w:trHeight w:val="2325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FECF70E" w14:textId="77777777" w:rsidR="00F03FE1" w:rsidRDefault="00F03FE1" w:rsidP="00F03FE1">
            <w:pPr>
              <w:ind w:left="360"/>
              <w:rPr>
                <w:sz w:val="18"/>
              </w:rPr>
            </w:pPr>
          </w:p>
          <w:p w14:paraId="590194D4" w14:textId="1F88D8AC" w:rsidR="00D44F19" w:rsidRPr="00F03FE1" w:rsidRDefault="004D295F" w:rsidP="00D44F19">
            <w:pPr>
              <w:numPr>
                <w:ilvl w:val="0"/>
                <w:numId w:val="5"/>
              </w:numPr>
              <w:rPr>
                <w:sz w:val="18"/>
              </w:rPr>
            </w:pPr>
            <w:r w:rsidRPr="00F03FE1">
              <w:rPr>
                <w:sz w:val="18"/>
              </w:rPr>
              <w:t>Start contract negotiation with top ranked consultant (consultant ranked #1)?</w:t>
            </w:r>
          </w:p>
          <w:p w14:paraId="2CB777FC" w14:textId="77777777" w:rsidR="00D44F19" w:rsidRPr="00F03FE1" w:rsidRDefault="00D44F19" w:rsidP="00D44F19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[LAPM 10.2.3 | California Government Code §4528]</w:t>
            </w:r>
          </w:p>
          <w:p w14:paraId="7CDF9501" w14:textId="77777777" w:rsidR="002A51C8" w:rsidRPr="00F03FE1" w:rsidRDefault="002A51C8" w:rsidP="00D44F19">
            <w:pPr>
              <w:ind w:left="360"/>
              <w:rPr>
                <w:sz w:val="18"/>
              </w:rPr>
            </w:pPr>
          </w:p>
          <w:p w14:paraId="2A9E917A" w14:textId="4AD3239B" w:rsidR="002A51C8" w:rsidRPr="00F03FE1" w:rsidRDefault="002A51C8" w:rsidP="00D44F19">
            <w:pPr>
              <w:ind w:left="360"/>
              <w:rPr>
                <w:sz w:val="18"/>
              </w:rPr>
            </w:pPr>
            <w:r w:rsidRPr="00F03FE1">
              <w:rPr>
                <w:b/>
                <w:bCs/>
                <w:sz w:val="18"/>
              </w:rPr>
              <w:t>NOTE:</w:t>
            </w:r>
            <w:r w:rsidRPr="00F03FE1">
              <w:rPr>
                <w:sz w:val="18"/>
              </w:rPr>
              <w:t xml:space="preserve"> If unable to negotiate a satisfactory contract with the top ranked consultant (consultant ranked #1), negotiations with that consultant shall be formally terminated. Start negotiations with the second ranked consultant. If unable to negotiate a satisfactory contract with the second ranked consultant, negotiations with that consultant shall be formally terminated. Then subsequently start negotiations with the third ranked and lower ranked consultants as needed.</w:t>
            </w:r>
          </w:p>
          <w:p w14:paraId="48C2C07B" w14:textId="77777777" w:rsidR="007D183E" w:rsidRPr="00F03FE1" w:rsidRDefault="007D183E" w:rsidP="00D44F19">
            <w:pPr>
              <w:ind w:left="360"/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F0140" w14:textId="12B53361" w:rsidR="007D183E" w:rsidRPr="00F03FE1" w:rsidRDefault="007C07B4" w:rsidP="003931D4">
            <w:pPr>
              <w:spacing w:before="60" w:after="60"/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2317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5926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3931D4" w:rsidRPr="00F03FE1" w14:paraId="3A359F21" w14:textId="77777777" w:rsidTr="00F03FE1">
        <w:trPr>
          <w:cantSplit/>
          <w:trHeight w:val="2055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9FB7A1F" w14:textId="77777777" w:rsidR="00F03FE1" w:rsidRDefault="00F03FE1" w:rsidP="00F03FE1">
            <w:pPr>
              <w:ind w:left="360"/>
              <w:rPr>
                <w:sz w:val="18"/>
              </w:rPr>
            </w:pPr>
          </w:p>
          <w:p w14:paraId="5A6A3628" w14:textId="4A6D30F1" w:rsidR="00E022A1" w:rsidRPr="00F03FE1" w:rsidRDefault="00E022A1" w:rsidP="00E022A1">
            <w:pPr>
              <w:numPr>
                <w:ilvl w:val="0"/>
                <w:numId w:val="5"/>
              </w:numPr>
              <w:rPr>
                <w:sz w:val="18"/>
              </w:rPr>
            </w:pPr>
            <w:r w:rsidRPr="00F03FE1">
              <w:rPr>
                <w:sz w:val="18"/>
              </w:rPr>
              <w:t xml:space="preserve">Submit Financial Document Review Request to Independent Office of Audits and Investigations (IOAI) and receive Acceptance Identification (ID) number? </w:t>
            </w:r>
          </w:p>
          <w:p w14:paraId="0943E64C" w14:textId="77777777" w:rsidR="004D295F" w:rsidRPr="00F03FE1" w:rsidRDefault="004D295F" w:rsidP="004D295F">
            <w:pPr>
              <w:rPr>
                <w:sz w:val="18"/>
              </w:rPr>
            </w:pPr>
            <w:r w:rsidRPr="00F03FE1">
              <w:rPr>
                <w:sz w:val="18"/>
              </w:rPr>
              <w:t xml:space="preserve">        See IOAI website:</w:t>
            </w:r>
            <w:r w:rsidRPr="00F03FE1">
              <w:t xml:space="preserve"> </w:t>
            </w:r>
            <w:hyperlink r:id="rId11" w:history="1">
              <w:r w:rsidRPr="00F03FE1">
                <w:rPr>
                  <w:rStyle w:val="Hyperlink"/>
                  <w:sz w:val="18"/>
                  <w:szCs w:val="18"/>
                </w:rPr>
                <w:t>https://ig.dot.ca.gov/resources/instructions-fdr-icr/</w:t>
              </w:r>
            </w:hyperlink>
          </w:p>
          <w:p w14:paraId="0FCBF236" w14:textId="77777777" w:rsidR="00F41150" w:rsidRPr="00F03FE1" w:rsidRDefault="00F41150" w:rsidP="00F41150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[LAPM 10.2.1, 10.2.3 | California Government Code §4529.14]</w:t>
            </w:r>
          </w:p>
          <w:p w14:paraId="244AB5AD" w14:textId="77777777" w:rsidR="003931D4" w:rsidRPr="00F03FE1" w:rsidRDefault="003931D4" w:rsidP="004D295F">
            <w:pPr>
              <w:rPr>
                <w:sz w:val="18"/>
              </w:rPr>
            </w:pPr>
          </w:p>
          <w:p w14:paraId="74175D9D" w14:textId="675F6A3C" w:rsidR="008B7083" w:rsidRPr="00F03FE1" w:rsidRDefault="003931D4" w:rsidP="001F7571">
            <w:pPr>
              <w:ind w:left="360"/>
            </w:pPr>
            <w:r w:rsidRPr="00F03FE1">
              <w:rPr>
                <w:b/>
                <w:sz w:val="18"/>
              </w:rPr>
              <w:t>NOTE:</w:t>
            </w:r>
            <w:r w:rsidRPr="00F03FE1">
              <w:rPr>
                <w:sz w:val="18"/>
              </w:rPr>
              <w:t xml:space="preserve">  </w:t>
            </w:r>
            <w:r w:rsidR="008B7083" w:rsidRPr="00F03FE1">
              <w:rPr>
                <w:sz w:val="18"/>
              </w:rPr>
              <w:t>For any contract (project specific, multi-phased, or on-call) ≥ $1M, Acceptance ID for all consultants (Prime and subconsultants) must be received prior to contract execution.</w:t>
            </w:r>
          </w:p>
          <w:p w14:paraId="35149031" w14:textId="7D34F7E7" w:rsidR="008B7083" w:rsidRPr="00F03FE1" w:rsidRDefault="008B7083" w:rsidP="003931D4">
            <w:pPr>
              <w:ind w:left="360"/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24017" w14:textId="77777777" w:rsidR="00300E73" w:rsidRDefault="007C07B4" w:rsidP="00300E73">
            <w:pPr>
              <w:spacing w:before="60" w:after="60"/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132758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CE7561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CE7561">
              <w:rPr>
                <w:sz w:val="18"/>
              </w:rPr>
              <w:t>Yes</w:t>
            </w:r>
          </w:p>
          <w:p w14:paraId="70EC7247" w14:textId="2071A513" w:rsidR="003931D4" w:rsidRPr="00F03FE1" w:rsidRDefault="00300E73" w:rsidP="00300E73">
            <w:pPr>
              <w:spacing w:before="60" w:after="60"/>
              <w:jc w:val="center"/>
              <w:rPr>
                <w:sz w:val="18"/>
              </w:rPr>
            </w:pPr>
            <w:r w:rsidRPr="00CE7561">
              <w:rPr>
                <w:sz w:val="18"/>
              </w:rPr>
              <w:t xml:space="preserve"> </w:t>
            </w:r>
            <w:r w:rsidRPr="00CE7561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113841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Pr="00CE7561">
              <w:rPr>
                <w:sz w:val="18"/>
              </w:rPr>
              <w:t>No</w:t>
            </w:r>
            <w:r>
              <w:rPr>
                <w:sz w:val="18"/>
              </w:rPr>
              <w:t xml:space="preserve">, </w:t>
            </w:r>
            <w:r w:rsidRPr="00967078">
              <w:rPr>
                <w:sz w:val="18"/>
              </w:rPr>
              <w:t>contract less than</w:t>
            </w:r>
            <w:r>
              <w:rPr>
                <w:sz w:val="18"/>
              </w:rPr>
              <w:t xml:space="preserve"> </w:t>
            </w:r>
            <w:r w:rsidRPr="00967078">
              <w:rPr>
                <w:sz w:val="18"/>
              </w:rPr>
              <w:t>$1M</w:t>
            </w:r>
          </w:p>
        </w:tc>
      </w:tr>
      <w:tr w:rsidR="003931D4" w:rsidRPr="00F03FE1" w14:paraId="277D81AD" w14:textId="77777777" w:rsidTr="00F03FE1">
        <w:trPr>
          <w:cantSplit/>
          <w:trHeight w:val="1605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14EF6FB8" w14:textId="77777777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  <w:bookmarkStart w:id="7" w:name="Text35"/>
            <w:bookmarkStart w:id="8" w:name="Text38"/>
            <w:bookmarkStart w:id="9" w:name="Text39"/>
          </w:p>
          <w:p w14:paraId="1302F99C" w14:textId="77777777" w:rsidR="00FC699F" w:rsidRPr="00F03FE1" w:rsidRDefault="00FC699F" w:rsidP="00FC699F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03FE1">
              <w:rPr>
                <w:sz w:val="18"/>
              </w:rPr>
              <w:t xml:space="preserve">Negotiate </w:t>
            </w:r>
            <w:bookmarkStart w:id="10" w:name="_Hlk163212095"/>
            <w:r w:rsidRPr="00F03FE1">
              <w:rPr>
                <w:sz w:val="18"/>
              </w:rPr>
              <w:t xml:space="preserve">contract items with top ranked consultant? </w:t>
            </w:r>
          </w:p>
          <w:bookmarkEnd w:id="10"/>
          <w:p w14:paraId="11BAAD7B" w14:textId="5B68E330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</w:t>
            </w:r>
            <w:r w:rsidR="00A21242" w:rsidRPr="00F03FE1">
              <w:rPr>
                <w:i/>
                <w:iCs/>
                <w:sz w:val="18"/>
              </w:rPr>
              <w:t xml:space="preserve">LAPM 10.2.3 | </w:t>
            </w:r>
            <w:r w:rsidRPr="00F03FE1">
              <w:rPr>
                <w:i/>
                <w:iCs/>
                <w:sz w:val="18"/>
              </w:rPr>
              <w:t>California Government Code §4528]</w:t>
            </w:r>
          </w:p>
          <w:p w14:paraId="3100070A" w14:textId="77777777" w:rsidR="003931D4" w:rsidRPr="00F03FE1" w:rsidRDefault="003931D4" w:rsidP="003931D4">
            <w:pPr>
              <w:ind w:left="360"/>
              <w:rPr>
                <w:sz w:val="18"/>
              </w:rPr>
            </w:pPr>
          </w:p>
          <w:p w14:paraId="6169E562" w14:textId="77777777" w:rsidR="007433AC" w:rsidRPr="00F03FE1" w:rsidRDefault="003931D4" w:rsidP="003931D4">
            <w:pPr>
              <w:ind w:left="360"/>
              <w:rPr>
                <w:sz w:val="18"/>
              </w:rPr>
            </w:pPr>
            <w:r w:rsidRPr="00F03FE1">
              <w:rPr>
                <w:b/>
                <w:sz w:val="18"/>
              </w:rPr>
              <w:t>NOTE:</w:t>
            </w:r>
            <w:r w:rsidRPr="00F03FE1">
              <w:rPr>
                <w:sz w:val="18"/>
              </w:rPr>
              <w:t xml:space="preserve">  Negotiated items: Workplan; classification/wage rate/personnel experience level; cost items/payments/fees; hours, etc.</w:t>
            </w:r>
            <w:r w:rsidR="007433AC" w:rsidRPr="00F03FE1">
              <w:rPr>
                <w:sz w:val="18"/>
              </w:rPr>
              <w:t xml:space="preserve"> </w:t>
            </w:r>
          </w:p>
          <w:p w14:paraId="3003D345" w14:textId="2EC51B01" w:rsidR="003931D4" w:rsidRPr="00F03FE1" w:rsidRDefault="003931D4" w:rsidP="00AB7A63">
            <w:pPr>
              <w:ind w:left="360"/>
              <w:rPr>
                <w:sz w:val="18"/>
              </w:rPr>
            </w:pPr>
          </w:p>
        </w:tc>
        <w:bookmarkEnd w:id="7"/>
        <w:bookmarkEnd w:id="8"/>
        <w:bookmarkEnd w:id="9"/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CBF7B" w14:textId="37E535C0" w:rsidR="003931D4" w:rsidRPr="00F03FE1" w:rsidRDefault="007C07B4" w:rsidP="003931D4">
            <w:pPr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114959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57505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3931D4" w:rsidRPr="00F03FE1" w14:paraId="08684682" w14:textId="77777777" w:rsidTr="00F03FE1">
        <w:trPr>
          <w:cantSplit/>
          <w:trHeight w:val="3675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5144FC5" w14:textId="77777777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</w:p>
          <w:p w14:paraId="7DB98B59" w14:textId="5223E3D8" w:rsidR="00AD2943" w:rsidRPr="00F03FE1" w:rsidRDefault="00871221" w:rsidP="00A5078D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bookmarkStart w:id="11" w:name="_Hlk163212854"/>
            <w:r w:rsidRPr="00F03FE1">
              <w:rPr>
                <w:sz w:val="18"/>
              </w:rPr>
              <w:t xml:space="preserve">Perform cost analysis by comparing </w:t>
            </w:r>
            <w:r w:rsidR="00063E59" w:rsidRPr="00F03FE1">
              <w:rPr>
                <w:sz w:val="18"/>
              </w:rPr>
              <w:t>i</w:t>
            </w:r>
            <w:r w:rsidR="00D3774B" w:rsidRPr="00F03FE1">
              <w:rPr>
                <w:sz w:val="18"/>
              </w:rPr>
              <w:t xml:space="preserve">ndependent </w:t>
            </w:r>
            <w:r w:rsidR="005A66B5" w:rsidRPr="00F03FE1">
              <w:rPr>
                <w:sz w:val="18"/>
              </w:rPr>
              <w:t>cost estimate</w:t>
            </w:r>
            <w:r w:rsidR="007606F4" w:rsidRPr="00F03FE1">
              <w:rPr>
                <w:sz w:val="18"/>
              </w:rPr>
              <w:t xml:space="preserve"> (ICE)</w:t>
            </w:r>
            <w:r w:rsidRPr="00F03FE1">
              <w:rPr>
                <w:sz w:val="18"/>
              </w:rPr>
              <w:t xml:space="preserve"> and consultant cost proposal? </w:t>
            </w:r>
          </w:p>
          <w:p w14:paraId="3460FF66" w14:textId="36CD516D" w:rsidR="003931D4" w:rsidRPr="00F03FE1" w:rsidRDefault="003931D4" w:rsidP="00AD2943">
            <w:pPr>
              <w:pStyle w:val="ListParagraph"/>
              <w:ind w:left="360"/>
              <w:rPr>
                <w:sz w:val="18"/>
              </w:rPr>
            </w:pPr>
            <w:r w:rsidRPr="00F03FE1">
              <w:rPr>
                <w:sz w:val="18"/>
              </w:rPr>
              <w:t>[</w:t>
            </w:r>
            <w:r w:rsidR="00813130" w:rsidRPr="00F03FE1">
              <w:rPr>
                <w:i/>
                <w:iCs/>
                <w:sz w:val="18"/>
              </w:rPr>
              <w:t>LAPM 10.2.3 |</w:t>
            </w:r>
            <w:r w:rsidR="00813130" w:rsidRPr="00F03FE1">
              <w:rPr>
                <w:sz w:val="18"/>
              </w:rPr>
              <w:t xml:space="preserve"> </w:t>
            </w:r>
            <w:r w:rsidRPr="00F03FE1">
              <w:rPr>
                <w:sz w:val="18"/>
              </w:rPr>
              <w:t>California Government Code §4526, §4528]</w:t>
            </w:r>
          </w:p>
          <w:bookmarkEnd w:id="11"/>
          <w:p w14:paraId="1CBC8C70" w14:textId="77777777" w:rsidR="003931D4" w:rsidRPr="00F03FE1" w:rsidRDefault="003931D4" w:rsidP="003931D4">
            <w:pPr>
              <w:ind w:left="360"/>
              <w:rPr>
                <w:sz w:val="18"/>
              </w:rPr>
            </w:pPr>
          </w:p>
          <w:p w14:paraId="1C60FE82" w14:textId="20461130" w:rsidR="00C53194" w:rsidRPr="00F03FE1" w:rsidRDefault="003931D4" w:rsidP="00A5078D">
            <w:pPr>
              <w:ind w:left="360"/>
              <w:rPr>
                <w:sz w:val="18"/>
              </w:rPr>
            </w:pPr>
            <w:r w:rsidRPr="00F03FE1">
              <w:rPr>
                <w:b/>
                <w:sz w:val="18"/>
              </w:rPr>
              <w:t>NOTE:</w:t>
            </w:r>
            <w:r w:rsidRPr="00F03FE1">
              <w:rPr>
                <w:sz w:val="18"/>
              </w:rPr>
              <w:t xml:space="preserve">  </w:t>
            </w:r>
            <w:r w:rsidR="00C53194" w:rsidRPr="00F03FE1">
              <w:rPr>
                <w:sz w:val="18"/>
              </w:rPr>
              <w:t>Cost analysis must be performed to establish that costs and elements were determined to be fair and reasonable.</w:t>
            </w:r>
          </w:p>
          <w:p w14:paraId="3A8CD930" w14:textId="68F2F877" w:rsidR="003931D4" w:rsidRPr="00F03FE1" w:rsidRDefault="003931D4" w:rsidP="003931D4">
            <w:pPr>
              <w:ind w:left="360"/>
              <w:rPr>
                <w:rStyle w:val="Hyperlink"/>
                <w:sz w:val="18"/>
              </w:rPr>
            </w:pPr>
            <w:r w:rsidRPr="00F03FE1">
              <w:rPr>
                <w:sz w:val="18"/>
              </w:rPr>
              <w:t xml:space="preserve">Cost Analysis worksheet </w:t>
            </w:r>
            <w:r w:rsidR="0060508D" w:rsidRPr="00F03FE1">
              <w:rPr>
                <w:sz w:val="18"/>
              </w:rPr>
              <w:t xml:space="preserve">available at </w:t>
            </w:r>
            <w:hyperlink r:id="rId12" w:history="1">
              <w:r w:rsidR="0060508D" w:rsidRPr="00F03FE1">
                <w:rPr>
                  <w:rStyle w:val="Hyperlink"/>
                  <w:sz w:val="18"/>
                </w:rPr>
                <w:t>https://dot.ca.gov/-/media/dot-media/programs/local-assistance/documents/ae/part-c-d/part-2-cost-analysis-worksheet-rev-12042020-a11y.xlsm</w:t>
              </w:r>
            </w:hyperlink>
          </w:p>
          <w:p w14:paraId="4C32DCCC" w14:textId="77777777" w:rsidR="0060508D" w:rsidRPr="00F03FE1" w:rsidRDefault="0060508D" w:rsidP="003931D4">
            <w:pPr>
              <w:ind w:left="360"/>
              <w:rPr>
                <w:rStyle w:val="Hyperlink"/>
                <w:sz w:val="18"/>
              </w:rPr>
            </w:pPr>
          </w:p>
          <w:p w14:paraId="009A429B" w14:textId="77777777" w:rsidR="0060508D" w:rsidRPr="00F03FE1" w:rsidRDefault="007252E0" w:rsidP="0060508D">
            <w:pPr>
              <w:ind w:left="360"/>
              <w:rPr>
                <w:rStyle w:val="Hyperlink"/>
                <w:sz w:val="18"/>
              </w:rPr>
            </w:pPr>
            <w:r w:rsidRPr="00F03FE1">
              <w:rPr>
                <w:b/>
                <w:sz w:val="18"/>
              </w:rPr>
              <w:t>NOTE</w:t>
            </w:r>
            <w:r w:rsidR="009C1B66" w:rsidRPr="00F03FE1">
              <w:rPr>
                <w:b/>
                <w:sz w:val="18"/>
              </w:rPr>
              <w:t xml:space="preserve">: </w:t>
            </w:r>
            <w:r w:rsidR="004A53EA" w:rsidRPr="00F03FE1">
              <w:rPr>
                <w:sz w:val="18"/>
              </w:rPr>
              <w:t>Independent cost estimate</w:t>
            </w:r>
            <w:r w:rsidR="007606F4" w:rsidRPr="00F03FE1">
              <w:rPr>
                <w:sz w:val="18"/>
              </w:rPr>
              <w:t xml:space="preserve"> </w:t>
            </w:r>
            <w:r w:rsidR="004A53EA" w:rsidRPr="00F03FE1">
              <w:rPr>
                <w:sz w:val="18"/>
              </w:rPr>
              <w:t>is typically prepared prior to receipt or review of the most highly qualified consultant’s cost proposal.  ICE must contain elements of contract costs (</w:t>
            </w:r>
            <w:proofErr w:type="gramStart"/>
            <w:r w:rsidR="004A53EA" w:rsidRPr="00F03FE1">
              <w:rPr>
                <w:sz w:val="18"/>
              </w:rPr>
              <w:t>e.g.</w:t>
            </w:r>
            <w:proofErr w:type="gramEnd"/>
            <w:r w:rsidR="004A53EA" w:rsidRPr="00F03FE1">
              <w:rPr>
                <w:sz w:val="18"/>
              </w:rPr>
              <w:t xml:space="preserve"> indirect cost rates, direct salary or wage rates, fixed fee, and other direct costs) separately.  Refine ICE based on more detailed Scope of Work (SOW) for project specific or on-call at task level. </w:t>
            </w:r>
            <w:r w:rsidR="0060508D" w:rsidRPr="00F03FE1">
              <w:rPr>
                <w:sz w:val="18"/>
              </w:rPr>
              <w:t xml:space="preserve">ICE worksheet available at </w:t>
            </w:r>
            <w:hyperlink r:id="rId13" w:history="1">
              <w:r w:rsidR="0060508D" w:rsidRPr="00F03FE1">
                <w:rPr>
                  <w:rStyle w:val="Hyperlink"/>
                  <w:sz w:val="18"/>
                </w:rPr>
                <w:t>https://dot.ca.gov/-/media/dot-media/programs/local-assistance/documents/ae/part-c-d/part-1-ice-worksheet-rev-12112020-a11y.xlsm</w:t>
              </w:r>
            </w:hyperlink>
          </w:p>
          <w:p w14:paraId="1F9CA8D0" w14:textId="38F9DFEB" w:rsidR="003931D4" w:rsidRPr="00F03FE1" w:rsidRDefault="003931D4" w:rsidP="004A53EA">
            <w:pPr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50349" w14:textId="1B70475D" w:rsidR="003931D4" w:rsidRPr="00F03FE1" w:rsidRDefault="007C07B4" w:rsidP="003931D4">
            <w:pPr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183082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46034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3931D4" w:rsidRPr="00F03FE1" w14:paraId="3EB8DF3D" w14:textId="77777777" w:rsidTr="005C5C1B">
        <w:trPr>
          <w:cantSplit/>
          <w:trHeight w:val="840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4BF4597" w14:textId="77777777" w:rsidR="00F03FE1" w:rsidRPr="00F03FE1" w:rsidRDefault="00F03FE1" w:rsidP="00B043F7">
            <w:pPr>
              <w:rPr>
                <w:i/>
                <w:iCs/>
                <w:sz w:val="18"/>
              </w:rPr>
            </w:pPr>
          </w:p>
          <w:p w14:paraId="66895460" w14:textId="2FA72470" w:rsidR="003931D4" w:rsidRPr="00F03FE1" w:rsidRDefault="003931D4" w:rsidP="003931D4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</w:rPr>
              <w:t>Apply Federal Cost Principles</w:t>
            </w:r>
            <w:r w:rsidR="00D40090" w:rsidRPr="00F03FE1">
              <w:rPr>
                <w:sz w:val="18"/>
              </w:rPr>
              <w:t>?</w:t>
            </w:r>
          </w:p>
          <w:p w14:paraId="1D8607B1" w14:textId="1AD860E4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[LAPM 10.2.1 | 2 CFR 200 | 48 CFR 31 | Agency Master Agreement State-Funded Projects]</w:t>
            </w:r>
          </w:p>
          <w:p w14:paraId="60ECB69B" w14:textId="77777777" w:rsidR="003931D4" w:rsidRDefault="003931D4" w:rsidP="00CD729C">
            <w:pPr>
              <w:rPr>
                <w:strike/>
                <w:sz w:val="18"/>
              </w:rPr>
            </w:pPr>
          </w:p>
          <w:p w14:paraId="0E671DFA" w14:textId="04B9A49C" w:rsidR="00F03FE1" w:rsidRPr="00F03FE1" w:rsidRDefault="00F03FE1" w:rsidP="00CD729C">
            <w:pPr>
              <w:rPr>
                <w:strike/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5B8FE" w14:textId="601BEE80" w:rsidR="003931D4" w:rsidRPr="00F03FE1" w:rsidRDefault="007C07B4" w:rsidP="003931D4">
            <w:pPr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15946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200634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2F3A4C" w:rsidRPr="00F03FE1" w14:paraId="3A70986A" w14:textId="77777777" w:rsidTr="00B043F7">
        <w:trPr>
          <w:cantSplit/>
          <w:trHeight w:val="1848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69415A1A" w14:textId="0233E6D7" w:rsidR="002F3A4C" w:rsidRPr="00F03FE1" w:rsidRDefault="00BC48D4" w:rsidP="002F3A4C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bookmarkStart w:id="12" w:name="_Hlk163212887"/>
            <w:r w:rsidRPr="00F03FE1">
              <w:rPr>
                <w:sz w:val="18"/>
              </w:rPr>
              <w:lastRenderedPageBreak/>
              <w:t>Complete and submit the A&amp;E Consultant Contract form to the A&amp;E Consultant Contract database?</w:t>
            </w:r>
            <w:r w:rsidR="00BC49ED" w:rsidRPr="00F03FE1">
              <w:rPr>
                <w:sz w:val="18"/>
              </w:rPr>
              <w:t xml:space="preserve"> </w:t>
            </w:r>
            <w:hyperlink r:id="rId14" w:history="1">
              <w:r w:rsidR="00BC49ED" w:rsidRPr="00F03FE1">
                <w:rPr>
                  <w:rStyle w:val="Hyperlink"/>
                  <w:sz w:val="18"/>
                </w:rPr>
                <w:t>https://dla.dot.ca.gov/fmi/webd/AE%20Consultant%20Contract%20Form</w:t>
              </w:r>
            </w:hyperlink>
          </w:p>
          <w:p w14:paraId="0B2A7D47" w14:textId="39A17EF8" w:rsidR="002F3A4C" w:rsidRPr="00F03FE1" w:rsidRDefault="002F3A4C" w:rsidP="002F3A4C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[LAPM 10.2.3]</w:t>
            </w:r>
            <w:bookmarkEnd w:id="12"/>
            <w:r w:rsidR="00894F81" w:rsidRPr="00F03FE1">
              <w:rPr>
                <w:i/>
                <w:iCs/>
                <w:sz w:val="18"/>
              </w:rPr>
              <w:br/>
            </w:r>
          </w:p>
          <w:p w14:paraId="18767B6D" w14:textId="5EEEDA1F" w:rsidR="00F03FE1" w:rsidRPr="00F03FE1" w:rsidRDefault="00894F81" w:rsidP="00F03FE1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b/>
                <w:sz w:val="18"/>
              </w:rPr>
              <w:t xml:space="preserve">NOTE: </w:t>
            </w:r>
            <w:r w:rsidRPr="00F03FE1">
              <w:rPr>
                <w:sz w:val="18"/>
              </w:rPr>
              <w:t>Submit prior to contract execution or after contract execution, but no later than the first invoice. Retain copy in project file.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9D081" w14:textId="37FDB573" w:rsidR="002F3A4C" w:rsidRPr="00F03FE1" w:rsidRDefault="007C07B4" w:rsidP="003931D4">
            <w:pPr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116716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89443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3931D4" w:rsidRPr="00F03FE1" w14:paraId="12D409C6" w14:textId="77777777" w:rsidTr="00D93DE0">
        <w:trPr>
          <w:cantSplit/>
          <w:trHeight w:val="504"/>
        </w:trPr>
        <w:tc>
          <w:tcPr>
            <w:tcW w:w="106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00749064" w14:textId="00E69407" w:rsidR="003931D4" w:rsidRPr="00F03FE1" w:rsidRDefault="003931D4" w:rsidP="003931D4">
            <w:pPr>
              <w:jc w:val="center"/>
              <w:rPr>
                <w:b/>
                <w:bCs/>
                <w:sz w:val="18"/>
              </w:rPr>
            </w:pPr>
            <w:r w:rsidRPr="00F03FE1">
              <w:rPr>
                <w:b/>
                <w:bCs/>
                <w:sz w:val="20"/>
              </w:rPr>
              <w:t>CONTRACT EXECUTION</w:t>
            </w:r>
          </w:p>
        </w:tc>
      </w:tr>
      <w:tr w:rsidR="003931D4" w:rsidRPr="00F03FE1" w14:paraId="077C12D9" w14:textId="77777777" w:rsidTr="00F03FE1">
        <w:trPr>
          <w:cantSplit/>
          <w:trHeight w:val="1533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BD2D5E5" w14:textId="6BBF34AA" w:rsidR="003931D4" w:rsidRPr="00F03FE1" w:rsidRDefault="003931D4" w:rsidP="003931D4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bookmarkStart w:id="13" w:name="_Hlk163212926"/>
            <w:r w:rsidRPr="00F03FE1">
              <w:rPr>
                <w:sz w:val="18"/>
              </w:rPr>
              <w:t>Contract contain</w:t>
            </w:r>
            <w:r w:rsidR="00C31519" w:rsidRPr="00F03FE1">
              <w:rPr>
                <w:sz w:val="18"/>
              </w:rPr>
              <w:t>s</w:t>
            </w:r>
            <w:r w:rsidRPr="00F03FE1">
              <w:rPr>
                <w:sz w:val="18"/>
              </w:rPr>
              <w:t xml:space="preserve"> </w:t>
            </w:r>
            <w:r w:rsidR="00F96154" w:rsidRPr="00F03FE1">
              <w:rPr>
                <w:sz w:val="18"/>
              </w:rPr>
              <w:t>required F</w:t>
            </w:r>
            <w:r w:rsidR="00511B1B" w:rsidRPr="00F03FE1">
              <w:rPr>
                <w:sz w:val="18"/>
              </w:rPr>
              <w:t xml:space="preserve">ederal </w:t>
            </w:r>
            <w:r w:rsidR="00F96154" w:rsidRPr="00F03FE1">
              <w:rPr>
                <w:sz w:val="18"/>
              </w:rPr>
              <w:t>F</w:t>
            </w:r>
            <w:r w:rsidR="00511B1B" w:rsidRPr="00F03FE1">
              <w:rPr>
                <w:sz w:val="18"/>
              </w:rPr>
              <w:t>iscal provisions</w:t>
            </w:r>
            <w:r w:rsidR="00214576" w:rsidRPr="00F03FE1">
              <w:rPr>
                <w:sz w:val="18"/>
              </w:rPr>
              <w:t xml:space="preserve"> from 2 CFR </w:t>
            </w:r>
            <w:proofErr w:type="gramStart"/>
            <w:r w:rsidR="00214576" w:rsidRPr="00F03FE1">
              <w:rPr>
                <w:sz w:val="18"/>
              </w:rPr>
              <w:t>200</w:t>
            </w:r>
            <w:r w:rsidR="00F96154" w:rsidRPr="00F03FE1">
              <w:rPr>
                <w:sz w:val="18"/>
              </w:rPr>
              <w:t>?</w:t>
            </w:r>
            <w:proofErr w:type="gramEnd"/>
          </w:p>
          <w:p w14:paraId="6136DE41" w14:textId="45A7E4C0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  <w:bookmarkStart w:id="14" w:name="_Hlk163212944"/>
            <w:bookmarkEnd w:id="13"/>
            <w:r w:rsidRPr="00F03FE1">
              <w:rPr>
                <w:i/>
                <w:iCs/>
                <w:sz w:val="18"/>
              </w:rPr>
              <w:t>[LAPM 10.2.1</w:t>
            </w:r>
            <w:r w:rsidR="006A116C" w:rsidRPr="00F03FE1">
              <w:rPr>
                <w:i/>
                <w:iCs/>
                <w:sz w:val="18"/>
              </w:rPr>
              <w:t xml:space="preserve"> | 2 CFR 200</w:t>
            </w:r>
            <w:r w:rsidRPr="00F03FE1">
              <w:rPr>
                <w:i/>
                <w:iCs/>
                <w:sz w:val="18"/>
              </w:rPr>
              <w:t>]</w:t>
            </w:r>
          </w:p>
          <w:bookmarkEnd w:id="14"/>
          <w:p w14:paraId="4A06FFA4" w14:textId="77777777" w:rsidR="003931D4" w:rsidRPr="00F03FE1" w:rsidRDefault="003931D4" w:rsidP="003931D4">
            <w:pPr>
              <w:ind w:left="360"/>
              <w:rPr>
                <w:sz w:val="18"/>
              </w:rPr>
            </w:pPr>
          </w:p>
          <w:p w14:paraId="6BFD2949" w14:textId="529907A0" w:rsidR="003931D4" w:rsidRPr="00F03FE1" w:rsidRDefault="003931D4" w:rsidP="00F03FE1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b/>
                <w:sz w:val="18"/>
              </w:rPr>
              <w:t>NOTE:</w:t>
            </w:r>
            <w:r w:rsidRPr="00F03FE1">
              <w:rPr>
                <w:sz w:val="18"/>
              </w:rPr>
              <w:t xml:space="preserve"> </w:t>
            </w:r>
            <w:r w:rsidR="00E96EDD" w:rsidRPr="00F03FE1">
              <w:rPr>
                <w:sz w:val="18"/>
              </w:rPr>
              <w:t>For reference,</w:t>
            </w:r>
            <w:r w:rsidRPr="00F03FE1">
              <w:rPr>
                <w:sz w:val="18"/>
              </w:rPr>
              <w:t xml:space="preserve"> </w:t>
            </w:r>
            <w:hyperlink r:id="rId15" w:history="1">
              <w:r w:rsidR="00A64CFD" w:rsidRPr="00F03FE1">
                <w:rPr>
                  <w:rStyle w:val="Hyperlink"/>
                  <w:sz w:val="18"/>
                </w:rPr>
                <w:t>Exhibit 10-R</w:t>
              </w:r>
            </w:hyperlink>
            <w:r w:rsidRPr="00F03FE1">
              <w:rPr>
                <w:sz w:val="18"/>
              </w:rPr>
              <w:t xml:space="preserve"> </w:t>
            </w:r>
            <w:r w:rsidRPr="00F03FE1">
              <w:rPr>
                <w:i/>
                <w:iCs/>
                <w:sz w:val="18"/>
              </w:rPr>
              <w:t>A&amp;E Boilerplate Agreement Language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5C1DD" w14:textId="0034C500" w:rsidR="003931D4" w:rsidRPr="00F03FE1" w:rsidRDefault="007C07B4" w:rsidP="003931D4">
            <w:pPr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195050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135062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EA50DF" w:rsidRPr="00F03FE1" w14:paraId="176F31DE" w14:textId="77777777" w:rsidTr="00F96154">
        <w:trPr>
          <w:cantSplit/>
          <w:trHeight w:val="504"/>
        </w:trPr>
        <w:tc>
          <w:tcPr>
            <w:tcW w:w="106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14:paraId="6AAD5A54" w14:textId="707F3FAF" w:rsidR="00EA50DF" w:rsidRPr="00F03FE1" w:rsidRDefault="00F96154" w:rsidP="003931D4">
            <w:pPr>
              <w:jc w:val="center"/>
              <w:rPr>
                <w:sz w:val="18"/>
              </w:rPr>
            </w:pPr>
            <w:r w:rsidRPr="00F03FE1">
              <w:rPr>
                <w:b/>
                <w:bCs/>
                <w:sz w:val="18"/>
              </w:rPr>
              <w:t>DOCUMENTATION</w:t>
            </w:r>
          </w:p>
        </w:tc>
      </w:tr>
      <w:tr w:rsidR="003931D4" w:rsidRPr="00F03FE1" w14:paraId="452428FC" w14:textId="77777777" w:rsidTr="00B043F7">
        <w:trPr>
          <w:cantSplit/>
          <w:trHeight w:val="3522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62FE0C6D" w14:textId="0C0DCF4B" w:rsidR="003931D4" w:rsidRPr="00F03FE1" w:rsidRDefault="003931D4" w:rsidP="003931D4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</w:rPr>
              <w:t xml:space="preserve">Retain all records and supporting documentations for three </w:t>
            </w:r>
            <w:r w:rsidR="00EA50DF" w:rsidRPr="00F03FE1">
              <w:rPr>
                <w:sz w:val="18"/>
              </w:rPr>
              <w:t xml:space="preserve">(3) </w:t>
            </w:r>
            <w:r w:rsidRPr="00F03FE1">
              <w:rPr>
                <w:sz w:val="18"/>
              </w:rPr>
              <w:t>years</w:t>
            </w:r>
            <w:r w:rsidR="00EA50DF" w:rsidRPr="00F03FE1">
              <w:rPr>
                <w:sz w:val="18"/>
              </w:rPr>
              <w:t xml:space="preserve"> </w:t>
            </w:r>
            <w:r w:rsidRPr="00F03FE1">
              <w:rPr>
                <w:sz w:val="18"/>
              </w:rPr>
              <w:t xml:space="preserve">from date of final </w:t>
            </w:r>
            <w:r w:rsidR="00707DA4" w:rsidRPr="00F03FE1">
              <w:rPr>
                <w:sz w:val="18"/>
              </w:rPr>
              <w:t>payment</w:t>
            </w:r>
            <w:r w:rsidR="009807AE" w:rsidRPr="00F03FE1">
              <w:rPr>
                <w:sz w:val="18"/>
              </w:rPr>
              <w:t xml:space="preserve"> of the entire project</w:t>
            </w:r>
            <w:r w:rsidR="00F96154" w:rsidRPr="00F03FE1">
              <w:rPr>
                <w:sz w:val="18"/>
              </w:rPr>
              <w:t>?</w:t>
            </w:r>
          </w:p>
          <w:p w14:paraId="472F957A" w14:textId="0A385161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</w:t>
            </w:r>
            <w:r w:rsidR="007D10CB" w:rsidRPr="00F03FE1">
              <w:rPr>
                <w:i/>
                <w:iCs/>
                <w:sz w:val="18"/>
              </w:rPr>
              <w:t xml:space="preserve">LAPM 10.2.3 | </w:t>
            </w:r>
            <w:r w:rsidRPr="00F03FE1">
              <w:rPr>
                <w:i/>
                <w:iCs/>
                <w:sz w:val="18"/>
              </w:rPr>
              <w:t>California Government Code §4529.14 | Agency Master Agreement State-Funded Projects]</w:t>
            </w:r>
          </w:p>
          <w:p w14:paraId="07864809" w14:textId="77777777" w:rsidR="003931D4" w:rsidRPr="00F03FE1" w:rsidRDefault="003931D4" w:rsidP="003931D4">
            <w:pPr>
              <w:ind w:left="360"/>
              <w:rPr>
                <w:sz w:val="18"/>
              </w:rPr>
            </w:pPr>
          </w:p>
          <w:p w14:paraId="45862529" w14:textId="13C76A79" w:rsidR="003931D4" w:rsidRPr="00117301" w:rsidRDefault="003931D4" w:rsidP="003931D4">
            <w:pPr>
              <w:ind w:left="360"/>
              <w:rPr>
                <w:sz w:val="18"/>
              </w:rPr>
            </w:pPr>
            <w:r w:rsidRPr="00117301">
              <w:rPr>
                <w:sz w:val="18"/>
              </w:rPr>
              <w:t>Example</w:t>
            </w:r>
            <w:r w:rsidR="00F96154" w:rsidRPr="00117301">
              <w:rPr>
                <w:sz w:val="18"/>
              </w:rPr>
              <w:t xml:space="preserve"> of records and supporting documents:</w:t>
            </w:r>
          </w:p>
          <w:p w14:paraId="0E63E5CA" w14:textId="77777777" w:rsidR="00F96154" w:rsidRPr="00117301" w:rsidRDefault="00F96154" w:rsidP="003931D4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117301">
              <w:rPr>
                <w:sz w:val="18"/>
              </w:rPr>
              <w:t>Consultant Selection Process</w:t>
            </w:r>
          </w:p>
          <w:p w14:paraId="1765C9B7" w14:textId="273AFBF4" w:rsidR="00F96154" w:rsidRPr="00117301" w:rsidRDefault="00F96154" w:rsidP="003931D4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117301">
              <w:rPr>
                <w:sz w:val="18"/>
              </w:rPr>
              <w:t>Consultant Agreement documentation</w:t>
            </w:r>
          </w:p>
          <w:p w14:paraId="7D6FF094" w14:textId="7CCB1EB4" w:rsidR="003931D4" w:rsidRPr="00117301" w:rsidRDefault="003931D4" w:rsidP="003931D4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117301">
              <w:rPr>
                <w:sz w:val="18"/>
              </w:rPr>
              <w:t>Score sheets/</w:t>
            </w:r>
            <w:r w:rsidR="00132EB4" w:rsidRPr="00117301">
              <w:rPr>
                <w:sz w:val="18"/>
              </w:rPr>
              <w:t>Consultant</w:t>
            </w:r>
            <w:r w:rsidRPr="00117301">
              <w:rPr>
                <w:sz w:val="18"/>
              </w:rPr>
              <w:t xml:space="preserve"> ranking</w:t>
            </w:r>
          </w:p>
          <w:p w14:paraId="4A6D5128" w14:textId="77777777" w:rsidR="003931D4" w:rsidRPr="00117301" w:rsidRDefault="003931D4" w:rsidP="003931D4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117301">
              <w:rPr>
                <w:sz w:val="18"/>
              </w:rPr>
              <w:t>Forms/Exhibits used</w:t>
            </w:r>
          </w:p>
          <w:p w14:paraId="5ECF3AE1" w14:textId="2333EA0D" w:rsidR="003931D4" w:rsidRPr="00117301" w:rsidRDefault="00E928D5" w:rsidP="003931D4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117301">
              <w:rPr>
                <w:sz w:val="18"/>
              </w:rPr>
              <w:t>Cost Analysis</w:t>
            </w:r>
          </w:p>
          <w:p w14:paraId="4F12B14A" w14:textId="77777777" w:rsidR="003931D4" w:rsidRPr="00117301" w:rsidRDefault="003931D4" w:rsidP="003931D4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117301">
              <w:rPr>
                <w:sz w:val="18"/>
              </w:rPr>
              <w:t>Negotiations (cost/profit)</w:t>
            </w:r>
          </w:p>
          <w:p w14:paraId="769BFE4B" w14:textId="4BDB3535" w:rsidR="00722B67" w:rsidRPr="00117301" w:rsidRDefault="003931D4" w:rsidP="00F96154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117301">
              <w:rPr>
                <w:sz w:val="18"/>
              </w:rPr>
              <w:t>All financial documents</w:t>
            </w:r>
          </w:p>
          <w:p w14:paraId="33951875" w14:textId="03B44389" w:rsidR="00117301" w:rsidRPr="00117301" w:rsidRDefault="00117301" w:rsidP="00F96154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117301">
              <w:rPr>
                <w:sz w:val="18"/>
              </w:rPr>
              <w:t>Other documents as needed</w:t>
            </w:r>
          </w:p>
          <w:p w14:paraId="7B0D2D16" w14:textId="499E0416" w:rsidR="00F03FE1" w:rsidRPr="00F03FE1" w:rsidRDefault="00F03FE1" w:rsidP="00F03FE1">
            <w:pPr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7A079" w14:textId="0DECFB1C" w:rsidR="003931D4" w:rsidRPr="00F03FE1" w:rsidRDefault="007C07B4" w:rsidP="003931D4">
            <w:pPr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70247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138547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3931D4" w:rsidRPr="00F03FE1" w14:paraId="7507C9BB" w14:textId="77777777" w:rsidTr="00F03FE1">
        <w:trPr>
          <w:cantSplit/>
          <w:trHeight w:val="1605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04491882" w14:textId="0683F256" w:rsidR="003931D4" w:rsidRPr="00F03FE1" w:rsidRDefault="003931D4" w:rsidP="003931D4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</w:rPr>
              <w:t>Document all procurement process</w:t>
            </w:r>
            <w:r w:rsidR="00D40090" w:rsidRPr="00F03FE1">
              <w:rPr>
                <w:sz w:val="18"/>
              </w:rPr>
              <w:t>?</w:t>
            </w:r>
          </w:p>
          <w:p w14:paraId="6D5485D6" w14:textId="6EDF4422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</w:t>
            </w:r>
            <w:r w:rsidR="00927C5F" w:rsidRPr="00F03FE1">
              <w:rPr>
                <w:i/>
                <w:iCs/>
                <w:sz w:val="18"/>
              </w:rPr>
              <w:t xml:space="preserve">LAPM 10.2.3 | </w:t>
            </w:r>
            <w:r w:rsidRPr="00F03FE1">
              <w:rPr>
                <w:i/>
                <w:iCs/>
                <w:sz w:val="18"/>
              </w:rPr>
              <w:t>California Government Code §4529.14 | Agency Master Agreement State-Funded Projects]</w:t>
            </w:r>
          </w:p>
          <w:p w14:paraId="233C3452" w14:textId="77777777" w:rsidR="003931D4" w:rsidRPr="00F03FE1" w:rsidRDefault="003931D4" w:rsidP="003931D4">
            <w:pPr>
              <w:ind w:left="360"/>
              <w:rPr>
                <w:sz w:val="18"/>
              </w:rPr>
            </w:pPr>
          </w:p>
          <w:p w14:paraId="22E2F032" w14:textId="71C22C05" w:rsidR="003931D4" w:rsidRPr="00F03FE1" w:rsidRDefault="003931D4" w:rsidP="00F03FE1">
            <w:pPr>
              <w:ind w:left="360"/>
              <w:rPr>
                <w:sz w:val="18"/>
              </w:rPr>
            </w:pPr>
            <w:r w:rsidRPr="00F03FE1">
              <w:rPr>
                <w:b/>
                <w:sz w:val="18"/>
              </w:rPr>
              <w:t>NOTE:</w:t>
            </w:r>
            <w:r w:rsidRPr="00F03FE1">
              <w:rPr>
                <w:sz w:val="18"/>
              </w:rPr>
              <w:t xml:space="preserve">  Make sure to document and keep records of Items 1-</w:t>
            </w:r>
            <w:r w:rsidR="00117301">
              <w:rPr>
                <w:sz w:val="18"/>
              </w:rPr>
              <w:t>19</w:t>
            </w:r>
            <w:r w:rsidRPr="00F03FE1">
              <w:rPr>
                <w:sz w:val="18"/>
              </w:rPr>
              <w:t xml:space="preserve"> at a minimum.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58261" w14:textId="2B55434A" w:rsidR="003931D4" w:rsidRPr="00F03FE1" w:rsidRDefault="007C07B4" w:rsidP="003931D4">
            <w:pPr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94551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150289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3931D4" w:rsidRPr="00F03FE1" w14:paraId="0A78035D" w14:textId="77777777" w:rsidTr="00B043F7">
        <w:trPr>
          <w:cantSplit/>
          <w:trHeight w:val="3864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19E1FCC" w14:textId="77777777" w:rsidR="00B64386" w:rsidRPr="00F03FE1" w:rsidRDefault="00B64386" w:rsidP="00B64386">
            <w:pPr>
              <w:rPr>
                <w:i/>
                <w:iCs/>
                <w:sz w:val="18"/>
              </w:rPr>
            </w:pPr>
          </w:p>
          <w:p w14:paraId="1B9E445C" w14:textId="74908605" w:rsidR="006660F2" w:rsidRPr="00F03FE1" w:rsidRDefault="003931D4" w:rsidP="00B64386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  <w:szCs w:val="18"/>
              </w:rPr>
              <w:t xml:space="preserve">Contract Administrator </w:t>
            </w:r>
            <w:r w:rsidR="006660F2" w:rsidRPr="00F03FE1">
              <w:rPr>
                <w:sz w:val="18"/>
                <w:szCs w:val="18"/>
              </w:rPr>
              <w:t>check applicable documentation and exhibits:</w:t>
            </w:r>
          </w:p>
          <w:p w14:paraId="32583DB6" w14:textId="77777777" w:rsidR="003931D4" w:rsidRPr="00F03FE1" w:rsidRDefault="003931D4" w:rsidP="006660F2">
            <w:pPr>
              <w:rPr>
                <w:sz w:val="18"/>
                <w:szCs w:val="18"/>
              </w:rPr>
            </w:pPr>
          </w:p>
          <w:p w14:paraId="76979D25" w14:textId="59632083" w:rsidR="00DB174E" w:rsidRPr="00F11463" w:rsidRDefault="003931D4" w:rsidP="00DB174E">
            <w:pPr>
              <w:pStyle w:val="ListParagraph"/>
              <w:rPr>
                <w:b/>
                <w:bCs/>
                <w:sz w:val="18"/>
                <w:szCs w:val="18"/>
              </w:rPr>
            </w:pPr>
            <w:r w:rsidRPr="00F11463">
              <w:rPr>
                <w:b/>
                <w:bCs/>
                <w:sz w:val="18"/>
                <w:szCs w:val="18"/>
              </w:rPr>
              <w:t>Required</w:t>
            </w:r>
            <w:r w:rsidR="007252E0" w:rsidRPr="00F11463">
              <w:rPr>
                <w:b/>
                <w:bCs/>
                <w:sz w:val="18"/>
                <w:szCs w:val="18"/>
              </w:rPr>
              <w:t xml:space="preserve"> Exhibits</w:t>
            </w:r>
            <w:r w:rsidRPr="00F11463">
              <w:rPr>
                <w:b/>
                <w:bCs/>
                <w:sz w:val="18"/>
                <w:szCs w:val="18"/>
              </w:rPr>
              <w:t>:</w:t>
            </w:r>
          </w:p>
          <w:p w14:paraId="42206A6D" w14:textId="34757C38" w:rsidR="00DB174E" w:rsidRPr="00117301" w:rsidRDefault="00DB174E" w:rsidP="00B64386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117301">
              <w:rPr>
                <w:sz w:val="18"/>
                <w:szCs w:val="18"/>
              </w:rPr>
              <w:t>A&amp;E Consultant Contract Form</w:t>
            </w:r>
          </w:p>
          <w:p w14:paraId="03BAE87B" w14:textId="54DB62FE" w:rsidR="00B64386" w:rsidRPr="00117301" w:rsidRDefault="00B64386" w:rsidP="00B64386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117301">
              <w:rPr>
                <w:sz w:val="18"/>
                <w:szCs w:val="18"/>
              </w:rPr>
              <w:t>Exhibit 10-U: Consultant in Management Support Role Conflict of Interest and Confidentiality Statement</w:t>
            </w:r>
            <w:r w:rsidR="00F11463" w:rsidRPr="00117301">
              <w:rPr>
                <w:sz w:val="18"/>
                <w:szCs w:val="18"/>
              </w:rPr>
              <w:t xml:space="preserve"> (if applicable)</w:t>
            </w:r>
          </w:p>
          <w:p w14:paraId="5BE7AB88" w14:textId="26132484" w:rsidR="00DE0D76" w:rsidRPr="00F11463" w:rsidRDefault="00DE0D76" w:rsidP="00B64386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11463">
              <w:rPr>
                <w:sz w:val="18"/>
                <w:szCs w:val="18"/>
              </w:rPr>
              <w:t xml:space="preserve">Internal Department Conflict of Interest Policy </w:t>
            </w:r>
          </w:p>
          <w:p w14:paraId="37FB044E" w14:textId="77777777" w:rsidR="00B64386" w:rsidRPr="00F11463" w:rsidRDefault="00B64386" w:rsidP="00B64386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11463">
              <w:rPr>
                <w:sz w:val="18"/>
                <w:szCs w:val="18"/>
              </w:rPr>
              <w:t>Financial Document Review Request Form and Certification of Indirect Costs and Financial Management System (if applicable)</w:t>
            </w:r>
          </w:p>
          <w:p w14:paraId="33E0F389" w14:textId="77777777" w:rsidR="00B64386" w:rsidRPr="00F11463" w:rsidRDefault="00B64386" w:rsidP="00B64386">
            <w:pPr>
              <w:pStyle w:val="ListParagraph"/>
              <w:rPr>
                <w:sz w:val="18"/>
                <w:szCs w:val="18"/>
              </w:rPr>
            </w:pPr>
            <w:r w:rsidRPr="00F11463">
              <w:rPr>
                <w:sz w:val="18"/>
                <w:szCs w:val="18"/>
              </w:rPr>
              <w:t xml:space="preserve">(See IOAI website </w:t>
            </w:r>
            <w:hyperlink r:id="rId16" w:history="1">
              <w:r w:rsidRPr="00F11463">
                <w:rPr>
                  <w:rStyle w:val="Hyperlink"/>
                  <w:color w:val="auto"/>
                  <w:sz w:val="18"/>
                  <w:szCs w:val="18"/>
                </w:rPr>
                <w:t>https://ig.dot.ca.gov/resources/instructions-fdr-icr/</w:t>
              </w:r>
            </w:hyperlink>
            <w:r w:rsidRPr="00F11463">
              <w:rPr>
                <w:sz w:val="18"/>
                <w:szCs w:val="18"/>
              </w:rPr>
              <w:t>)</w:t>
            </w:r>
          </w:p>
          <w:p w14:paraId="5ACE4B68" w14:textId="77777777" w:rsidR="003931D4" w:rsidRPr="00F11463" w:rsidRDefault="003931D4" w:rsidP="00B64386">
            <w:pPr>
              <w:rPr>
                <w:sz w:val="18"/>
                <w:szCs w:val="18"/>
              </w:rPr>
            </w:pPr>
          </w:p>
          <w:p w14:paraId="3F27AEF2" w14:textId="6466B200" w:rsidR="003931D4" w:rsidRPr="00F11463" w:rsidRDefault="007252E0" w:rsidP="003931D4">
            <w:pPr>
              <w:pStyle w:val="ListParagraph"/>
              <w:rPr>
                <w:b/>
                <w:bCs/>
                <w:sz w:val="18"/>
                <w:szCs w:val="18"/>
              </w:rPr>
            </w:pPr>
            <w:r w:rsidRPr="00F11463">
              <w:rPr>
                <w:b/>
                <w:bCs/>
                <w:sz w:val="18"/>
                <w:szCs w:val="18"/>
              </w:rPr>
              <w:t>Optional Exhibits</w:t>
            </w:r>
            <w:r w:rsidR="003931D4" w:rsidRPr="00F11463">
              <w:rPr>
                <w:b/>
                <w:bCs/>
                <w:sz w:val="18"/>
                <w:szCs w:val="18"/>
              </w:rPr>
              <w:t>:</w:t>
            </w:r>
          </w:p>
          <w:p w14:paraId="0CA11A00" w14:textId="77777777" w:rsidR="00B64386" w:rsidRPr="00F11463" w:rsidRDefault="00B64386" w:rsidP="00B64386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11463">
              <w:rPr>
                <w:sz w:val="18"/>
                <w:szCs w:val="18"/>
              </w:rPr>
              <w:t>Exhibit 10-R: A&amp;E Boilerplate Agreement Language</w:t>
            </w:r>
          </w:p>
          <w:p w14:paraId="04D9298A" w14:textId="73CBFF0A" w:rsidR="00B64386" w:rsidRPr="00F11463" w:rsidRDefault="00B64386" w:rsidP="00B64386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11463">
              <w:rPr>
                <w:sz w:val="18"/>
                <w:szCs w:val="18"/>
              </w:rPr>
              <w:t>Exhibit 10-T:  Conflict of Interest &amp; Confidentiality Statement</w:t>
            </w:r>
          </w:p>
          <w:p w14:paraId="628F364D" w14:textId="71D0C01F" w:rsidR="00F03FE1" w:rsidRPr="00F03FE1" w:rsidRDefault="00F03FE1" w:rsidP="00B64386">
            <w:pPr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30470" w14:textId="4283226B" w:rsidR="003931D4" w:rsidRPr="00F03FE1" w:rsidRDefault="007C07B4" w:rsidP="003931D4">
            <w:pPr>
              <w:spacing w:before="60" w:after="60"/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43998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200788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3931D4" w:rsidRPr="00F03FE1" w14:paraId="6E960A6D" w14:textId="77777777" w:rsidTr="00503A9D">
        <w:trPr>
          <w:cantSplit/>
          <w:trHeight w:val="408"/>
        </w:trPr>
        <w:tc>
          <w:tcPr>
            <w:tcW w:w="106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vAlign w:val="center"/>
          </w:tcPr>
          <w:p w14:paraId="6C0A9F81" w14:textId="2D9CC03C" w:rsidR="003931D4" w:rsidRPr="00F03FE1" w:rsidRDefault="003931D4" w:rsidP="003931D4">
            <w:pPr>
              <w:spacing w:before="60" w:after="60"/>
              <w:jc w:val="center"/>
              <w:rPr>
                <w:sz w:val="18"/>
              </w:rPr>
            </w:pPr>
            <w:r w:rsidRPr="00F03FE1">
              <w:rPr>
                <w:b/>
                <w:sz w:val="20"/>
              </w:rPr>
              <w:lastRenderedPageBreak/>
              <w:t>AMENDMENT</w:t>
            </w:r>
          </w:p>
        </w:tc>
      </w:tr>
      <w:tr w:rsidR="003931D4" w:rsidRPr="00F03FE1" w14:paraId="15F7388B" w14:textId="77777777" w:rsidTr="00B043F7">
        <w:trPr>
          <w:cantSplit/>
          <w:trHeight w:val="1344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26FE70B" w14:textId="7707143C" w:rsidR="003931D4" w:rsidRPr="00F03FE1" w:rsidRDefault="003931D4" w:rsidP="003931D4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</w:rPr>
              <w:t>Extend contract date?</w:t>
            </w:r>
          </w:p>
          <w:p w14:paraId="5663A71E" w14:textId="77777777" w:rsidR="003931D4" w:rsidRPr="00F03FE1" w:rsidRDefault="003931D4" w:rsidP="003931D4">
            <w:pPr>
              <w:ind w:left="360"/>
              <w:rPr>
                <w:sz w:val="18"/>
              </w:rPr>
            </w:pPr>
          </w:p>
          <w:p w14:paraId="44207EB5" w14:textId="71252177" w:rsidR="00342821" w:rsidRPr="00F03FE1" w:rsidRDefault="003931D4" w:rsidP="00C72E39">
            <w:pPr>
              <w:ind w:left="360"/>
              <w:rPr>
                <w:color w:val="FF0000"/>
                <w:sz w:val="18"/>
              </w:rPr>
            </w:pPr>
            <w:r w:rsidRPr="00BF60C4">
              <w:rPr>
                <w:b/>
                <w:sz w:val="18"/>
              </w:rPr>
              <w:t>NOTE</w:t>
            </w:r>
            <w:r w:rsidRPr="00BF60C4">
              <w:rPr>
                <w:sz w:val="18"/>
              </w:rPr>
              <w:t xml:space="preserve">:  </w:t>
            </w:r>
            <w:r w:rsidR="009406F1" w:rsidRPr="00BF60C4">
              <w:rPr>
                <w:sz w:val="18"/>
              </w:rPr>
              <w:t>Am</w:t>
            </w:r>
            <w:r w:rsidR="0093577E" w:rsidRPr="00BF60C4">
              <w:rPr>
                <w:sz w:val="18"/>
              </w:rPr>
              <w:t xml:space="preserve">endments must be agreed upon by both parties and executed prior to contract expiration. </w:t>
            </w:r>
            <w:r w:rsidR="00342821" w:rsidRPr="00BF60C4">
              <w:rPr>
                <w:sz w:val="18"/>
              </w:rPr>
              <w:t xml:space="preserve">Failure to amend a contract prior to the ending date will make the subsequent costs ineligible for state reimbursement. </w:t>
            </w:r>
          </w:p>
          <w:p w14:paraId="53C9E2BF" w14:textId="4C3EB351" w:rsidR="003931D4" w:rsidRPr="00F03FE1" w:rsidRDefault="003931D4" w:rsidP="003931D4">
            <w:pPr>
              <w:ind w:left="360"/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C9D32" w14:textId="1039093F" w:rsidR="003931D4" w:rsidRPr="00F03FE1" w:rsidRDefault="007C07B4" w:rsidP="003931D4">
            <w:pPr>
              <w:spacing w:before="60" w:after="60"/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118270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146820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3931D4" w:rsidRPr="00F03FE1" w14:paraId="3B846BC5" w14:textId="77777777" w:rsidTr="00B043F7">
        <w:trPr>
          <w:cantSplit/>
          <w:trHeight w:val="1137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76441265" w14:textId="77777777" w:rsidR="0084133D" w:rsidRPr="00F03FE1" w:rsidRDefault="003931D4" w:rsidP="002519C1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</w:rPr>
              <w:t>Increase contract amount?</w:t>
            </w:r>
            <w:r w:rsidRPr="00F03FE1">
              <w:rPr>
                <w:b/>
                <w:bCs/>
                <w:sz w:val="18"/>
              </w:rPr>
              <w:t xml:space="preserve"> </w:t>
            </w:r>
          </w:p>
          <w:p w14:paraId="1411360D" w14:textId="77777777" w:rsidR="00922FA7" w:rsidRPr="00F03FE1" w:rsidRDefault="00922FA7" w:rsidP="0084133D">
            <w:pPr>
              <w:ind w:left="360"/>
              <w:rPr>
                <w:i/>
                <w:iCs/>
                <w:sz w:val="18"/>
              </w:rPr>
            </w:pPr>
          </w:p>
          <w:p w14:paraId="6D2B7720" w14:textId="3881D475" w:rsidR="00C72E39" w:rsidRPr="00F03FE1" w:rsidRDefault="00C72E39" w:rsidP="00C72E39">
            <w:pPr>
              <w:ind w:left="360"/>
              <w:rPr>
                <w:color w:val="FF0000"/>
                <w:sz w:val="18"/>
              </w:rPr>
            </w:pPr>
            <w:r w:rsidRPr="00BF60C4">
              <w:rPr>
                <w:b/>
                <w:sz w:val="18"/>
              </w:rPr>
              <w:t>NOTE</w:t>
            </w:r>
            <w:r w:rsidRPr="00BF60C4">
              <w:rPr>
                <w:sz w:val="18"/>
              </w:rPr>
              <w:t xml:space="preserve">:  Amendments must be agreed upon by both parties and executed prior to contract expiration. Failure to amend a contract prior to the ending date will make the subsequent costs ineligible for state reimbursement. </w:t>
            </w:r>
          </w:p>
          <w:p w14:paraId="14EBA53F" w14:textId="6033D2AE" w:rsidR="003931D4" w:rsidRPr="00F03FE1" w:rsidRDefault="003931D4" w:rsidP="00164894">
            <w:pPr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F0FF8" w14:textId="2354032E" w:rsidR="003931D4" w:rsidRPr="00F03FE1" w:rsidRDefault="007C07B4" w:rsidP="003931D4">
            <w:pPr>
              <w:spacing w:before="60" w:after="60"/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169529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214222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3931D4" w:rsidRPr="00F03FE1" w14:paraId="226ABF41" w14:textId="77777777" w:rsidTr="00CC4F2C">
        <w:trPr>
          <w:cantSplit/>
          <w:trHeight w:val="1155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7D0956F4" w14:textId="77777777" w:rsidR="003931D4" w:rsidRPr="00F03FE1" w:rsidRDefault="003931D4" w:rsidP="003931D4">
            <w:pPr>
              <w:pStyle w:val="ListParagraph"/>
              <w:ind w:left="360"/>
              <w:rPr>
                <w:sz w:val="18"/>
              </w:rPr>
            </w:pPr>
          </w:p>
          <w:p w14:paraId="00D00122" w14:textId="5FACF9C9" w:rsidR="00C72E39" w:rsidRPr="00F03FE1" w:rsidRDefault="00045EA8" w:rsidP="00C72E39">
            <w:pPr>
              <w:numPr>
                <w:ilvl w:val="0"/>
                <w:numId w:val="1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</w:rPr>
              <w:t xml:space="preserve">Submit </w:t>
            </w:r>
            <w:r w:rsidR="00C72E39" w:rsidRPr="00F03FE1">
              <w:rPr>
                <w:sz w:val="18"/>
              </w:rPr>
              <w:t xml:space="preserve">Financial Document Review Request </w:t>
            </w:r>
            <w:r w:rsidR="00C72E39" w:rsidRPr="00F03FE1">
              <w:rPr>
                <w:sz w:val="18"/>
                <w:szCs w:val="18"/>
              </w:rPr>
              <w:t xml:space="preserve">to </w:t>
            </w:r>
            <w:r w:rsidR="00C72E39" w:rsidRPr="00F03FE1">
              <w:rPr>
                <w:sz w:val="18"/>
              </w:rPr>
              <w:t>Independent Office of Audits and Investigations (</w:t>
            </w:r>
            <w:r w:rsidR="00C72E39" w:rsidRPr="00F03FE1">
              <w:rPr>
                <w:sz w:val="18"/>
                <w:szCs w:val="18"/>
              </w:rPr>
              <w:t>IOAI) and receive Acceptance Identification (ID) number?</w:t>
            </w:r>
            <w:r w:rsidR="00C72E39" w:rsidRPr="00F03FE1">
              <w:rPr>
                <w:sz w:val="18"/>
              </w:rPr>
              <w:t xml:space="preserve"> </w:t>
            </w:r>
          </w:p>
          <w:p w14:paraId="46C82E39" w14:textId="77777777" w:rsidR="00C72E39" w:rsidRPr="00F03FE1" w:rsidRDefault="00C72E39" w:rsidP="00C72E39">
            <w:pPr>
              <w:rPr>
                <w:sz w:val="18"/>
              </w:rPr>
            </w:pPr>
            <w:r w:rsidRPr="00F03FE1">
              <w:rPr>
                <w:sz w:val="18"/>
              </w:rPr>
              <w:t xml:space="preserve">        See IOAI website</w:t>
            </w:r>
            <w:r w:rsidRPr="00F03FE1">
              <w:t xml:space="preserve"> </w:t>
            </w:r>
            <w:hyperlink r:id="rId17" w:history="1">
              <w:r w:rsidRPr="00F03FE1">
                <w:rPr>
                  <w:rStyle w:val="Hyperlink"/>
                  <w:sz w:val="18"/>
                  <w:szCs w:val="18"/>
                </w:rPr>
                <w:t>https://ig.dot.ca.gov/resources/instructions-fdr-icr/</w:t>
              </w:r>
            </w:hyperlink>
            <w:r w:rsidRPr="00F03FE1">
              <w:rPr>
                <w:sz w:val="18"/>
                <w:szCs w:val="18"/>
              </w:rPr>
              <w:t>)</w:t>
            </w:r>
          </w:p>
          <w:p w14:paraId="08A21562" w14:textId="77777777" w:rsidR="00C72E39" w:rsidRPr="00F03FE1" w:rsidRDefault="00C72E39" w:rsidP="00C72E39">
            <w:pPr>
              <w:ind w:left="360"/>
              <w:rPr>
                <w:sz w:val="18"/>
              </w:rPr>
            </w:pPr>
            <w:r w:rsidRPr="00F03FE1">
              <w:rPr>
                <w:bCs/>
                <w:i/>
                <w:iCs/>
                <w:sz w:val="18"/>
              </w:rPr>
              <w:t>[LAPM 10.1.3, 10.1.8]</w:t>
            </w:r>
          </w:p>
          <w:p w14:paraId="4D1AF2EB" w14:textId="77777777" w:rsidR="00C72E39" w:rsidRPr="00F03FE1" w:rsidRDefault="00C72E39" w:rsidP="00C72E39">
            <w:pPr>
              <w:ind w:left="360"/>
              <w:rPr>
                <w:sz w:val="18"/>
              </w:rPr>
            </w:pPr>
          </w:p>
          <w:p w14:paraId="1DE6028E" w14:textId="672AFA64" w:rsidR="00C72E39" w:rsidRPr="00F03FE1" w:rsidRDefault="00C72E39" w:rsidP="00C72E39">
            <w:pPr>
              <w:ind w:left="360"/>
              <w:rPr>
                <w:bCs/>
                <w:sz w:val="18"/>
              </w:rPr>
            </w:pPr>
            <w:r w:rsidRPr="00F03FE1">
              <w:rPr>
                <w:b/>
                <w:sz w:val="18"/>
              </w:rPr>
              <w:t xml:space="preserve">NOTE: </w:t>
            </w:r>
            <w:r w:rsidRPr="00F03FE1">
              <w:rPr>
                <w:bCs/>
                <w:sz w:val="18"/>
              </w:rPr>
              <w:t xml:space="preserve">For any contracts </w:t>
            </w:r>
            <w:r w:rsidRPr="00F03FE1">
              <w:rPr>
                <w:sz w:val="18"/>
              </w:rPr>
              <w:t>(project specific, multi-phased, or on-call)</w:t>
            </w:r>
            <w:r w:rsidRPr="00F03FE1">
              <w:rPr>
                <w:bCs/>
                <w:sz w:val="18"/>
              </w:rPr>
              <w:t xml:space="preserve"> with original amounts under $1M but subsequently became </w:t>
            </w:r>
            <w:r w:rsidRPr="00F03FE1">
              <w:rPr>
                <w:bCs/>
                <w:sz w:val="18"/>
                <w:u w:val="single"/>
              </w:rPr>
              <w:t>&gt;</w:t>
            </w:r>
            <w:r w:rsidRPr="00F03FE1">
              <w:rPr>
                <w:bCs/>
                <w:sz w:val="18"/>
              </w:rPr>
              <w:t xml:space="preserve"> $1M after amendment, IOAI Financial Document</w:t>
            </w:r>
            <w:r w:rsidR="002C4EF3">
              <w:rPr>
                <w:bCs/>
                <w:sz w:val="18"/>
              </w:rPr>
              <w:t xml:space="preserve"> </w:t>
            </w:r>
            <w:r w:rsidRPr="00F03FE1">
              <w:rPr>
                <w:bCs/>
                <w:sz w:val="18"/>
              </w:rPr>
              <w:t>Review is not required</w:t>
            </w:r>
          </w:p>
          <w:p w14:paraId="34ACADF0" w14:textId="1BFCCB9E" w:rsidR="003931D4" w:rsidRPr="00F03FE1" w:rsidRDefault="003931D4" w:rsidP="003931D4">
            <w:pPr>
              <w:ind w:left="360"/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02F85" w14:textId="1876AA93" w:rsidR="00300E73" w:rsidRDefault="007C07B4" w:rsidP="00300E73">
            <w:pPr>
              <w:spacing w:before="60" w:after="60"/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5617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CE7561">
              <w:rPr>
                <w:sz w:val="18"/>
              </w:rPr>
              <w:t>Yes</w:t>
            </w:r>
          </w:p>
          <w:p w14:paraId="5F99980B" w14:textId="66ABB9E3" w:rsidR="003931D4" w:rsidRPr="00F03FE1" w:rsidRDefault="00300E73" w:rsidP="00300E73">
            <w:pPr>
              <w:spacing w:before="60" w:after="60"/>
              <w:jc w:val="center"/>
              <w:rPr>
                <w:sz w:val="18"/>
              </w:rPr>
            </w:pPr>
            <w:r w:rsidRPr="00CE7561">
              <w:rPr>
                <w:sz w:val="18"/>
              </w:rPr>
              <w:t xml:space="preserve"> </w:t>
            </w:r>
            <w:r w:rsidRPr="00CE7561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59250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Pr="00CE7561">
              <w:rPr>
                <w:sz w:val="18"/>
              </w:rPr>
              <w:t>No</w:t>
            </w:r>
            <w:r>
              <w:rPr>
                <w:sz w:val="18"/>
              </w:rPr>
              <w:t xml:space="preserve">, </w:t>
            </w:r>
            <w:r w:rsidRPr="00967078">
              <w:rPr>
                <w:sz w:val="18"/>
              </w:rPr>
              <w:t>contract less than</w:t>
            </w:r>
            <w:r>
              <w:rPr>
                <w:sz w:val="18"/>
              </w:rPr>
              <w:t xml:space="preserve"> </w:t>
            </w:r>
            <w:r w:rsidRPr="00967078">
              <w:rPr>
                <w:sz w:val="18"/>
              </w:rPr>
              <w:t>$1M</w:t>
            </w:r>
          </w:p>
        </w:tc>
      </w:tr>
      <w:tr w:rsidR="003931D4" w:rsidRPr="00F03FE1" w14:paraId="5C795923" w14:textId="77777777" w:rsidTr="001D3201">
        <w:trPr>
          <w:cantSplit/>
          <w:trHeight w:val="930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193D61A" w14:textId="77777777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</w:p>
          <w:p w14:paraId="1DA30E7B" w14:textId="2D195E8B" w:rsidR="003931D4" w:rsidRPr="00F03FE1" w:rsidRDefault="003931D4" w:rsidP="003931D4">
            <w:pPr>
              <w:numPr>
                <w:ilvl w:val="0"/>
                <w:numId w:val="5"/>
              </w:numPr>
              <w:rPr>
                <w:i/>
                <w:iCs/>
                <w:sz w:val="18"/>
              </w:rPr>
            </w:pPr>
            <w:r w:rsidRPr="00F03FE1">
              <w:rPr>
                <w:sz w:val="18"/>
              </w:rPr>
              <w:t>Replacing subconsultant or adding new subconsultant</w:t>
            </w:r>
            <w:r w:rsidR="00F03FE1" w:rsidRPr="00F03FE1">
              <w:rPr>
                <w:sz w:val="18"/>
              </w:rPr>
              <w:t>?</w:t>
            </w:r>
          </w:p>
          <w:p w14:paraId="6FAD7765" w14:textId="35D622E7" w:rsidR="003931D4" w:rsidRPr="00F03FE1" w:rsidRDefault="00692CE0" w:rsidP="003931D4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[LAPM</w:t>
            </w:r>
            <w:r w:rsidR="0005711D" w:rsidRPr="00F03FE1">
              <w:rPr>
                <w:i/>
                <w:iCs/>
                <w:sz w:val="18"/>
              </w:rPr>
              <w:t xml:space="preserve"> 10.1.8,</w:t>
            </w:r>
            <w:r w:rsidRPr="00F03FE1">
              <w:rPr>
                <w:i/>
                <w:iCs/>
                <w:sz w:val="18"/>
              </w:rPr>
              <w:t xml:space="preserve"> 10.2.1, 10.2.3 | California Government Code §4529.14]</w:t>
            </w:r>
          </w:p>
          <w:p w14:paraId="65557BBA" w14:textId="77777777" w:rsidR="003931D4" w:rsidRPr="00F03FE1" w:rsidRDefault="003931D4" w:rsidP="003931D4">
            <w:pPr>
              <w:ind w:left="360"/>
              <w:rPr>
                <w:i/>
                <w:iCs/>
                <w:sz w:val="18"/>
              </w:rPr>
            </w:pPr>
          </w:p>
          <w:p w14:paraId="2AF79861" w14:textId="77777777" w:rsidR="003931D4" w:rsidRPr="00F03FE1" w:rsidRDefault="003931D4" w:rsidP="0005711D">
            <w:pPr>
              <w:ind w:left="360"/>
              <w:rPr>
                <w:sz w:val="18"/>
              </w:rPr>
            </w:pPr>
            <w:r w:rsidRPr="00F03FE1">
              <w:rPr>
                <w:b/>
                <w:bCs/>
                <w:sz w:val="18"/>
              </w:rPr>
              <w:t>NOTE:</w:t>
            </w:r>
            <w:r w:rsidRPr="00F03FE1">
              <w:rPr>
                <w:sz w:val="18"/>
              </w:rPr>
              <w:t xml:space="preserve"> If yes, submit Financial Document Review Request to IOAI if original contract amount is ≥ $1M. </w:t>
            </w:r>
          </w:p>
          <w:p w14:paraId="7A016C73" w14:textId="693ED829" w:rsidR="00F03FE1" w:rsidRPr="00F03FE1" w:rsidRDefault="00F03FE1" w:rsidP="0005711D">
            <w:pPr>
              <w:ind w:left="360"/>
              <w:rPr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A6F37" w14:textId="0469CA69" w:rsidR="003931D4" w:rsidRPr="00F03FE1" w:rsidRDefault="007C07B4" w:rsidP="003931D4">
            <w:pPr>
              <w:spacing w:before="60" w:after="60"/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144806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52308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486819" w:rsidRPr="00F03FE1" w14:paraId="4907436F" w14:textId="77777777" w:rsidTr="001D3201">
        <w:trPr>
          <w:cantSplit/>
          <w:trHeight w:val="930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0DFC945" w14:textId="1D522C7E" w:rsidR="00F03FE1" w:rsidRPr="00F03FE1" w:rsidRDefault="00486819" w:rsidP="00F03FE1">
            <w:pPr>
              <w:numPr>
                <w:ilvl w:val="0"/>
                <w:numId w:val="1"/>
              </w:numPr>
              <w:rPr>
                <w:color w:val="FF0000"/>
                <w:sz w:val="18"/>
              </w:rPr>
            </w:pPr>
            <w:r w:rsidRPr="00F03FE1">
              <w:rPr>
                <w:sz w:val="18"/>
              </w:rPr>
              <w:t>Complete</w:t>
            </w:r>
            <w:r w:rsidR="00F03FE1" w:rsidRPr="00F03FE1">
              <w:rPr>
                <w:sz w:val="18"/>
              </w:rPr>
              <w:t xml:space="preserve"> and submit amended A&amp;E Consultant Contract Form to the A&amp;E Consultant Contract database? </w:t>
            </w:r>
            <w:hyperlink r:id="rId18" w:history="1">
              <w:r w:rsidR="00F03FE1" w:rsidRPr="00F03FE1">
                <w:rPr>
                  <w:rStyle w:val="Hyperlink"/>
                  <w:sz w:val="18"/>
                </w:rPr>
                <w:t>https://dla.dot.ca.gov/fmi/webd/AE%20Consultant%20Contract%20Form</w:t>
              </w:r>
            </w:hyperlink>
          </w:p>
          <w:p w14:paraId="2B256622" w14:textId="44392A84" w:rsidR="00486819" w:rsidRPr="00F03FE1" w:rsidRDefault="00486819" w:rsidP="00486819">
            <w:pPr>
              <w:ind w:left="360"/>
              <w:rPr>
                <w:i/>
                <w:iCs/>
                <w:sz w:val="18"/>
              </w:rPr>
            </w:pPr>
            <w:r w:rsidRPr="00F03FE1">
              <w:rPr>
                <w:i/>
                <w:iCs/>
                <w:sz w:val="18"/>
              </w:rPr>
              <w:t>[LAPM 10.</w:t>
            </w:r>
            <w:r w:rsidR="009A4B9E" w:rsidRPr="00F03FE1">
              <w:rPr>
                <w:i/>
                <w:iCs/>
                <w:sz w:val="18"/>
              </w:rPr>
              <w:t>2.3</w:t>
            </w:r>
            <w:r w:rsidRPr="00F03FE1">
              <w:rPr>
                <w:i/>
                <w:iCs/>
                <w:sz w:val="18"/>
              </w:rPr>
              <w:t>]</w:t>
            </w:r>
          </w:p>
          <w:p w14:paraId="54CBE60A" w14:textId="77777777" w:rsidR="00486819" w:rsidRPr="00F03FE1" w:rsidRDefault="00486819" w:rsidP="00486819">
            <w:pPr>
              <w:ind w:left="360"/>
              <w:rPr>
                <w:sz w:val="18"/>
              </w:rPr>
            </w:pPr>
          </w:p>
          <w:p w14:paraId="17E99DE9" w14:textId="77777777" w:rsidR="00486819" w:rsidRPr="00F03FE1" w:rsidRDefault="00486819" w:rsidP="00486819">
            <w:pPr>
              <w:ind w:left="360"/>
              <w:rPr>
                <w:sz w:val="18"/>
              </w:rPr>
            </w:pPr>
            <w:r w:rsidRPr="00F03FE1">
              <w:rPr>
                <w:b/>
                <w:bCs/>
                <w:sz w:val="18"/>
              </w:rPr>
              <w:t>NOTE:</w:t>
            </w:r>
            <w:r w:rsidRPr="00F03FE1">
              <w:rPr>
                <w:sz w:val="18"/>
              </w:rPr>
              <w:t xml:space="preserve"> Submit prior to the first invoice after the contract has been amended.</w:t>
            </w:r>
          </w:p>
          <w:p w14:paraId="62BB2149" w14:textId="02587E15" w:rsidR="00566BDB" w:rsidRPr="00F03FE1" w:rsidRDefault="00566BDB" w:rsidP="00486819">
            <w:pPr>
              <w:ind w:left="360"/>
              <w:rPr>
                <w:i/>
                <w:iCs/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8DB71" w14:textId="5E81B9DB" w:rsidR="00486819" w:rsidRPr="00F03FE1" w:rsidRDefault="007C07B4" w:rsidP="003931D4">
            <w:pPr>
              <w:spacing w:before="60" w:after="60"/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203502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49801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  <w:tr w:rsidR="00681AE5" w:rsidRPr="00F03FE1" w14:paraId="2AF474DA" w14:textId="77777777" w:rsidTr="00142D8C">
        <w:trPr>
          <w:cantSplit/>
          <w:trHeight w:val="930"/>
        </w:trPr>
        <w:tc>
          <w:tcPr>
            <w:tcW w:w="7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ECEBAE6" w14:textId="77777777" w:rsidR="00681AE5" w:rsidRPr="00F03FE1" w:rsidRDefault="00681AE5" w:rsidP="00681AE5">
            <w:pPr>
              <w:ind w:left="360"/>
              <w:rPr>
                <w:sz w:val="18"/>
              </w:rPr>
            </w:pPr>
          </w:p>
          <w:p w14:paraId="777A4F4A" w14:textId="3AC15EAE" w:rsidR="00142D8C" w:rsidRPr="00F03FE1" w:rsidRDefault="00681AE5" w:rsidP="0009309F">
            <w:pPr>
              <w:numPr>
                <w:ilvl w:val="0"/>
                <w:numId w:val="1"/>
              </w:numPr>
              <w:rPr>
                <w:sz w:val="18"/>
              </w:rPr>
            </w:pPr>
            <w:r w:rsidRPr="00F03FE1">
              <w:rPr>
                <w:sz w:val="18"/>
              </w:rPr>
              <w:t>Document amendment process</w:t>
            </w:r>
            <w:r w:rsidR="00F03FE1" w:rsidRPr="00F03FE1">
              <w:rPr>
                <w:sz w:val="18"/>
              </w:rPr>
              <w:t>?</w:t>
            </w:r>
          </w:p>
          <w:p w14:paraId="0A206163" w14:textId="120F7EA6" w:rsidR="00681AE5" w:rsidRPr="00F03FE1" w:rsidRDefault="00681AE5" w:rsidP="00142D8C">
            <w:pPr>
              <w:ind w:left="360"/>
              <w:rPr>
                <w:sz w:val="18"/>
              </w:rPr>
            </w:pPr>
            <w:r w:rsidRPr="00F03FE1">
              <w:rPr>
                <w:i/>
                <w:iCs/>
                <w:sz w:val="18"/>
              </w:rPr>
              <w:t>[LAPM 10.2.3 | California Government Code §4529.14 | Agency Master Agreement State-Funded Projects]</w:t>
            </w:r>
          </w:p>
          <w:p w14:paraId="12B62F73" w14:textId="77777777" w:rsidR="00681AE5" w:rsidRPr="00F03FE1" w:rsidRDefault="00681AE5" w:rsidP="00681AE5">
            <w:pPr>
              <w:ind w:left="360"/>
              <w:rPr>
                <w:i/>
                <w:iCs/>
                <w:sz w:val="18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70E17" w14:textId="1D8F6C98" w:rsidR="00681AE5" w:rsidRPr="00F03FE1" w:rsidRDefault="007C07B4" w:rsidP="00681AE5">
            <w:pPr>
              <w:spacing w:before="60" w:after="60"/>
              <w:jc w:val="center"/>
              <w:rPr>
                <w:sz w:val="18"/>
              </w:rPr>
            </w:pPr>
            <w:sdt>
              <w:sdtPr>
                <w:rPr>
                  <w:sz w:val="22"/>
                  <w:szCs w:val="24"/>
                </w:rPr>
                <w:id w:val="-147036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Yes </w:t>
            </w:r>
            <w:r w:rsidR="00300E73" w:rsidRPr="00300E73">
              <w:rPr>
                <w:sz w:val="22"/>
                <w:szCs w:val="24"/>
              </w:rPr>
              <w:t xml:space="preserve">  </w:t>
            </w:r>
            <w:sdt>
              <w:sdtPr>
                <w:rPr>
                  <w:sz w:val="22"/>
                  <w:szCs w:val="24"/>
                </w:rPr>
                <w:id w:val="-167841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73" w:rsidRPr="00300E7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00E73" w:rsidRPr="00300E73">
              <w:rPr>
                <w:sz w:val="18"/>
              </w:rPr>
              <w:t xml:space="preserve">No   </w:t>
            </w:r>
          </w:p>
        </w:tc>
      </w:tr>
    </w:tbl>
    <w:p w14:paraId="2DD4418F" w14:textId="77777777" w:rsidR="00F03FE1" w:rsidRPr="00F03FE1" w:rsidRDefault="00F03FE1" w:rsidP="00F03FE1">
      <w:pPr>
        <w:tabs>
          <w:tab w:val="right" w:pos="10620"/>
        </w:tabs>
        <w:spacing w:before="120"/>
        <w:rPr>
          <w:b/>
          <w:noProof/>
          <w:sz w:val="18"/>
          <w:szCs w:val="18"/>
        </w:rPr>
      </w:pPr>
      <w:r w:rsidRPr="00F03FE1">
        <w:rPr>
          <w:b/>
          <w:noProof/>
          <w:sz w:val="18"/>
          <w:szCs w:val="18"/>
        </w:rPr>
        <w:t>Comments:</w:t>
      </w:r>
    </w:p>
    <w:p w14:paraId="42E3C89E" w14:textId="77777777" w:rsidR="00F03FE1" w:rsidRPr="00F03FE1" w:rsidRDefault="00F03FE1" w:rsidP="00F03FE1">
      <w:pPr>
        <w:tabs>
          <w:tab w:val="right" w:pos="10620"/>
        </w:tabs>
        <w:spacing w:before="120"/>
        <w:rPr>
          <w:b/>
          <w:noProof/>
          <w:sz w:val="18"/>
          <w:szCs w:val="18"/>
        </w:rPr>
      </w:pPr>
      <w:r w:rsidRPr="00F03FE1">
        <w:rPr>
          <w:sz w:val="18"/>
        </w:rPr>
        <w:t>Comments should include checklist item number as 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3FE1" w:rsidRPr="00F03FE1" w14:paraId="40EAC92E" w14:textId="77777777" w:rsidTr="007C7938">
        <w:tc>
          <w:tcPr>
            <w:tcW w:w="10790" w:type="dxa"/>
            <w:shd w:val="clear" w:color="auto" w:fill="DBE5F1" w:themeFill="accent1" w:themeFillTint="33"/>
          </w:tcPr>
          <w:p w14:paraId="37941BAF" w14:textId="77777777" w:rsidR="00F03FE1" w:rsidRPr="00F03FE1" w:rsidRDefault="00F03FE1" w:rsidP="007C7938">
            <w:pPr>
              <w:tabs>
                <w:tab w:val="right" w:pos="10620"/>
              </w:tabs>
              <w:spacing w:before="120"/>
              <w:rPr>
                <w:sz w:val="18"/>
                <w:szCs w:val="18"/>
              </w:rPr>
            </w:pPr>
          </w:p>
          <w:p w14:paraId="47F6CA96" w14:textId="77777777" w:rsidR="00F03FE1" w:rsidRPr="00F03FE1" w:rsidRDefault="00F03FE1" w:rsidP="007C7938">
            <w:pPr>
              <w:tabs>
                <w:tab w:val="right" w:pos="10620"/>
              </w:tabs>
              <w:spacing w:before="120"/>
              <w:rPr>
                <w:sz w:val="18"/>
                <w:szCs w:val="18"/>
              </w:rPr>
            </w:pPr>
          </w:p>
          <w:p w14:paraId="61C6B74E" w14:textId="77777777" w:rsidR="00F03FE1" w:rsidRPr="00F03FE1" w:rsidRDefault="00F03FE1" w:rsidP="007C7938">
            <w:pPr>
              <w:tabs>
                <w:tab w:val="right" w:pos="10620"/>
              </w:tabs>
              <w:spacing w:before="120"/>
              <w:rPr>
                <w:sz w:val="18"/>
                <w:szCs w:val="18"/>
              </w:rPr>
            </w:pPr>
          </w:p>
          <w:p w14:paraId="1F730ADF" w14:textId="77777777" w:rsidR="00F03FE1" w:rsidRPr="00F03FE1" w:rsidRDefault="00F03FE1" w:rsidP="007C7938">
            <w:pPr>
              <w:tabs>
                <w:tab w:val="right" w:pos="10620"/>
              </w:tabs>
              <w:spacing w:before="120"/>
              <w:rPr>
                <w:sz w:val="18"/>
                <w:szCs w:val="18"/>
              </w:rPr>
            </w:pPr>
          </w:p>
          <w:p w14:paraId="1B74D731" w14:textId="77777777" w:rsidR="00F03FE1" w:rsidRPr="00F03FE1" w:rsidRDefault="00F03FE1" w:rsidP="007C7938">
            <w:pPr>
              <w:tabs>
                <w:tab w:val="right" w:pos="10620"/>
              </w:tabs>
              <w:spacing w:before="120"/>
              <w:rPr>
                <w:sz w:val="18"/>
                <w:szCs w:val="18"/>
              </w:rPr>
            </w:pPr>
          </w:p>
          <w:p w14:paraId="6C7045E5" w14:textId="77777777" w:rsidR="00F03FE1" w:rsidRPr="00F03FE1" w:rsidRDefault="00F03FE1" w:rsidP="007C7938">
            <w:pPr>
              <w:tabs>
                <w:tab w:val="right" w:pos="10620"/>
              </w:tabs>
              <w:spacing w:before="120"/>
              <w:rPr>
                <w:sz w:val="18"/>
                <w:szCs w:val="18"/>
              </w:rPr>
            </w:pPr>
          </w:p>
          <w:p w14:paraId="76457E95" w14:textId="77777777" w:rsidR="00B043F7" w:rsidRPr="00F03FE1" w:rsidRDefault="00B043F7" w:rsidP="007C7938">
            <w:pPr>
              <w:tabs>
                <w:tab w:val="right" w:pos="10620"/>
              </w:tabs>
              <w:spacing w:before="120"/>
              <w:rPr>
                <w:sz w:val="18"/>
                <w:szCs w:val="18"/>
              </w:rPr>
            </w:pPr>
          </w:p>
          <w:p w14:paraId="198C92DC" w14:textId="77777777" w:rsidR="00F03FE1" w:rsidRPr="00F03FE1" w:rsidRDefault="00F03FE1" w:rsidP="00F03FE1">
            <w:pPr>
              <w:tabs>
                <w:tab w:val="right" w:pos="10620"/>
              </w:tabs>
              <w:spacing w:before="120"/>
              <w:rPr>
                <w:sz w:val="18"/>
                <w:szCs w:val="18"/>
              </w:rPr>
            </w:pPr>
          </w:p>
        </w:tc>
      </w:tr>
    </w:tbl>
    <w:p w14:paraId="0A34B997" w14:textId="77777777" w:rsidR="00F03FE1" w:rsidRPr="00F03FE1" w:rsidRDefault="00F03FE1" w:rsidP="00F03FE1">
      <w:pPr>
        <w:tabs>
          <w:tab w:val="right" w:pos="10620"/>
        </w:tabs>
        <w:spacing w:before="120" w:line="60" w:lineRule="auto"/>
        <w:rPr>
          <w:b/>
          <w:noProof/>
          <w:sz w:val="22"/>
          <w:szCs w:val="22"/>
        </w:rPr>
      </w:pPr>
    </w:p>
    <w:p w14:paraId="23C07B19" w14:textId="77777777" w:rsidR="00F03FE1" w:rsidRPr="00F03FE1" w:rsidRDefault="00F03FE1" w:rsidP="00F03FE1">
      <w:pPr>
        <w:tabs>
          <w:tab w:val="right" w:pos="10620"/>
        </w:tabs>
        <w:spacing w:before="120"/>
        <w:rPr>
          <w:noProof/>
          <w:sz w:val="22"/>
        </w:rPr>
      </w:pPr>
      <w:r w:rsidRPr="00F03FE1">
        <w:rPr>
          <w:noProof/>
          <w:sz w:val="10"/>
        </w:rPr>
        <mc:AlternateContent>
          <mc:Choice Requires="wps">
            <w:drawing>
              <wp:inline distT="0" distB="0" distL="0" distR="0" wp14:anchorId="2AF118DA" wp14:editId="7E533E88">
                <wp:extent cx="6998970" cy="0"/>
                <wp:effectExtent l="0" t="19050" r="30480" b="19050"/>
                <wp:docPr id="3" name="Lin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989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D5F015" id="Line 29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" strokeweight="3pt">
                <v:stroke linestyle="thinThin"/>
                <w10:anchorlock/>
              </v:line>
            </w:pict>
          </mc:Fallback>
        </mc:AlternateContent>
      </w:r>
    </w:p>
    <w:p w14:paraId="2A3F2C20" w14:textId="77777777" w:rsidR="00F03FE1" w:rsidRPr="00F03FE1" w:rsidRDefault="00F03FE1" w:rsidP="00F03FE1">
      <w:pPr>
        <w:tabs>
          <w:tab w:val="right" w:pos="10620"/>
        </w:tabs>
        <w:spacing w:before="120"/>
        <w:rPr>
          <w:noProof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3960"/>
        <w:gridCol w:w="2340"/>
        <w:gridCol w:w="1525"/>
      </w:tblGrid>
      <w:tr w:rsidR="00F03FE1" w:rsidRPr="00F03FE1" w14:paraId="54F7E433" w14:textId="77777777" w:rsidTr="007C7938">
        <w:trPr>
          <w:trHeight w:val="548"/>
        </w:trPr>
        <w:tc>
          <w:tcPr>
            <w:tcW w:w="2965" w:type="dxa"/>
          </w:tcPr>
          <w:p w14:paraId="548C8A63" w14:textId="77777777" w:rsidR="00F03FE1" w:rsidRPr="00F03FE1" w:rsidRDefault="00F03FE1" w:rsidP="007C7938">
            <w:pPr>
              <w:tabs>
                <w:tab w:val="right" w:pos="10620"/>
              </w:tabs>
              <w:spacing w:before="120"/>
              <w:rPr>
                <w:b/>
                <w:bCs/>
                <w:noProof/>
                <w:sz w:val="18"/>
                <w:szCs w:val="16"/>
              </w:rPr>
            </w:pPr>
            <w:r w:rsidRPr="00F03FE1">
              <w:rPr>
                <w:b/>
                <w:bCs/>
                <w:noProof/>
                <w:sz w:val="18"/>
                <w:szCs w:val="16"/>
              </w:rPr>
              <w:t>Contract Administrator Signature</w:t>
            </w:r>
            <w:r w:rsidRPr="00F03FE1">
              <w:rPr>
                <w:b/>
                <w:bCs/>
                <w:sz w:val="18"/>
                <w:szCs w:val="16"/>
              </w:rPr>
              <w:t>:</w:t>
            </w:r>
          </w:p>
        </w:tc>
        <w:tc>
          <w:tcPr>
            <w:tcW w:w="3960" w:type="dxa"/>
            <w:shd w:val="clear" w:color="auto" w:fill="DBE5F1" w:themeFill="accent1" w:themeFillTint="33"/>
          </w:tcPr>
          <w:p w14:paraId="2EA5CBBC" w14:textId="77777777" w:rsidR="00F03FE1" w:rsidRPr="00F03FE1" w:rsidRDefault="00F03FE1" w:rsidP="007C7938">
            <w:pPr>
              <w:tabs>
                <w:tab w:val="right" w:pos="10620"/>
              </w:tabs>
              <w:spacing w:before="120"/>
              <w:rPr>
                <w:noProof/>
                <w:sz w:val="18"/>
                <w:szCs w:val="16"/>
              </w:rPr>
            </w:pPr>
          </w:p>
        </w:tc>
        <w:tc>
          <w:tcPr>
            <w:tcW w:w="2340" w:type="dxa"/>
          </w:tcPr>
          <w:p w14:paraId="2985C7FC" w14:textId="77777777" w:rsidR="00F03FE1" w:rsidRPr="00F03FE1" w:rsidRDefault="00F03FE1" w:rsidP="007C7938">
            <w:pPr>
              <w:tabs>
                <w:tab w:val="right" w:pos="10620"/>
              </w:tabs>
              <w:spacing w:before="120"/>
              <w:rPr>
                <w:b/>
                <w:bCs/>
                <w:noProof/>
                <w:sz w:val="18"/>
                <w:szCs w:val="16"/>
              </w:rPr>
            </w:pPr>
            <w:r w:rsidRPr="00F03FE1">
              <w:rPr>
                <w:b/>
                <w:bCs/>
                <w:sz w:val="18"/>
                <w:szCs w:val="16"/>
              </w:rPr>
              <w:t>Date Checklist Completed:</w:t>
            </w:r>
          </w:p>
        </w:tc>
        <w:tc>
          <w:tcPr>
            <w:tcW w:w="1525" w:type="dxa"/>
            <w:shd w:val="clear" w:color="auto" w:fill="DBE5F1" w:themeFill="accent1" w:themeFillTint="33"/>
          </w:tcPr>
          <w:p w14:paraId="0C55DC7A" w14:textId="77777777" w:rsidR="00F03FE1" w:rsidRPr="00F03FE1" w:rsidRDefault="00F03FE1" w:rsidP="007C7938">
            <w:pPr>
              <w:tabs>
                <w:tab w:val="right" w:pos="10620"/>
              </w:tabs>
              <w:spacing w:before="120"/>
              <w:rPr>
                <w:noProof/>
                <w:sz w:val="22"/>
              </w:rPr>
            </w:pPr>
          </w:p>
        </w:tc>
      </w:tr>
    </w:tbl>
    <w:p w14:paraId="44FA54FD" w14:textId="77777777" w:rsidR="00F03FE1" w:rsidRPr="00F03FE1" w:rsidRDefault="00F03FE1" w:rsidP="00F03FE1">
      <w:pPr>
        <w:tabs>
          <w:tab w:val="right" w:pos="10620"/>
        </w:tabs>
        <w:spacing w:before="120"/>
        <w:rPr>
          <w:rFonts w:ascii="Times" w:hAnsi="Times"/>
          <w:sz w:val="22"/>
        </w:rPr>
      </w:pPr>
      <w:r w:rsidRPr="00F03FE1">
        <w:rPr>
          <w:noProof/>
        </w:rPr>
        <mc:AlternateContent>
          <mc:Choice Requires="wps">
            <w:drawing>
              <wp:inline distT="0" distB="0" distL="0" distR="0" wp14:anchorId="5A92D15B" wp14:editId="4D7663E7">
                <wp:extent cx="7018020" cy="0"/>
                <wp:effectExtent l="0" t="0" r="0" b="0"/>
                <wp:docPr id="2" name="Lin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41A9EF" id="Line 28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" strokeweight="1.5pt">
                <w10:anchorlock/>
              </v:line>
            </w:pict>
          </mc:Fallback>
        </mc:AlternateContent>
      </w:r>
    </w:p>
    <w:p w14:paraId="018B53D9" w14:textId="1AB5CF04" w:rsidR="00E77E19" w:rsidRDefault="00F03FE1" w:rsidP="00DE09CE">
      <w:pPr>
        <w:tabs>
          <w:tab w:val="right" w:pos="10620"/>
        </w:tabs>
        <w:spacing w:before="120"/>
        <w:rPr>
          <w:sz w:val="20"/>
        </w:rPr>
      </w:pPr>
      <w:r w:rsidRPr="00F03FE1">
        <w:rPr>
          <w:b/>
          <w:bCs/>
          <w:sz w:val="22"/>
          <w:szCs w:val="22"/>
        </w:rPr>
        <w:lastRenderedPageBreak/>
        <w:t>References</w:t>
      </w:r>
      <w:r w:rsidRPr="00F03FE1">
        <w:rPr>
          <w:sz w:val="20"/>
        </w:rPr>
        <w:t>:</w:t>
      </w:r>
    </w:p>
    <w:p w14:paraId="4BD398A8" w14:textId="77777777" w:rsidR="009814F1" w:rsidRPr="00F03FE1" w:rsidRDefault="009814F1" w:rsidP="00DE09CE">
      <w:pPr>
        <w:tabs>
          <w:tab w:val="right" w:pos="10620"/>
        </w:tabs>
        <w:spacing w:before="120"/>
        <w:rPr>
          <w:sz w:val="20"/>
        </w:rPr>
      </w:pPr>
    </w:p>
    <w:p w14:paraId="673943D6" w14:textId="4D03E6C6" w:rsidR="00F6513E" w:rsidRPr="00F03FE1" w:rsidRDefault="0051369B" w:rsidP="00F6513E">
      <w:pPr>
        <w:tabs>
          <w:tab w:val="right" w:pos="10620"/>
        </w:tabs>
        <w:spacing w:before="120"/>
        <w:rPr>
          <w:sz w:val="22"/>
          <w:szCs w:val="22"/>
        </w:rPr>
      </w:pPr>
      <w:r w:rsidRPr="00F03FE1">
        <w:rPr>
          <w:sz w:val="22"/>
          <w:szCs w:val="22"/>
        </w:rPr>
        <w:t>Local Assistance Procedures Manual Chapter 10 Consultant Selection</w:t>
      </w:r>
      <w:r w:rsidR="001A60B8" w:rsidRPr="00F03FE1">
        <w:rPr>
          <w:sz w:val="22"/>
          <w:szCs w:val="22"/>
        </w:rPr>
        <w:t xml:space="preserve"> – Latest Published Version (Updated Annually)</w:t>
      </w:r>
    </w:p>
    <w:p w14:paraId="42E6E635" w14:textId="3C940917" w:rsidR="0051369B" w:rsidRPr="00F03FE1" w:rsidRDefault="001A60B8" w:rsidP="00F6513E">
      <w:pPr>
        <w:tabs>
          <w:tab w:val="right" w:pos="10620"/>
        </w:tabs>
        <w:spacing w:before="120"/>
        <w:rPr>
          <w:rStyle w:val="Hyperlink"/>
          <w:sz w:val="22"/>
          <w:szCs w:val="22"/>
        </w:rPr>
      </w:pPr>
      <w:r w:rsidRPr="00F03FE1">
        <w:rPr>
          <w:sz w:val="22"/>
          <w:szCs w:val="22"/>
        </w:rPr>
        <w:fldChar w:fldCharType="begin"/>
      </w:r>
      <w:r w:rsidRPr="00F03FE1">
        <w:rPr>
          <w:sz w:val="22"/>
          <w:szCs w:val="22"/>
        </w:rPr>
        <w:instrText xml:space="preserve"> HYPERLINK "https://dot.ca.gov/programs/local-assistance/guidelines-and-procedures/local-assistance-procedures-manual-lapm" </w:instrText>
      </w:r>
      <w:r w:rsidRPr="00F03FE1">
        <w:rPr>
          <w:sz w:val="22"/>
          <w:szCs w:val="22"/>
        </w:rPr>
        <w:fldChar w:fldCharType="separate"/>
      </w:r>
      <w:r w:rsidR="00E77E19" w:rsidRPr="00F03FE1">
        <w:rPr>
          <w:rStyle w:val="Hyperlink"/>
          <w:sz w:val="22"/>
          <w:szCs w:val="22"/>
        </w:rPr>
        <w:t>https://dot.ca.gov/programs/local-assistance/guidelines-and-procedures/local-assistance-procedures-manual-lapm</w:t>
      </w:r>
    </w:p>
    <w:p w14:paraId="6DD62141" w14:textId="71D1D693" w:rsidR="00F6513E" w:rsidRPr="00F03FE1" w:rsidRDefault="001A60B8" w:rsidP="00F6513E">
      <w:pPr>
        <w:tabs>
          <w:tab w:val="right" w:pos="10620"/>
        </w:tabs>
        <w:spacing w:before="120"/>
        <w:rPr>
          <w:color w:val="FF0000"/>
          <w:sz w:val="22"/>
          <w:szCs w:val="22"/>
        </w:rPr>
      </w:pPr>
      <w:r w:rsidRPr="00F03FE1">
        <w:rPr>
          <w:sz w:val="22"/>
          <w:szCs w:val="22"/>
        </w:rPr>
        <w:fldChar w:fldCharType="end"/>
      </w:r>
    </w:p>
    <w:p w14:paraId="5DA76B0B" w14:textId="1850B72D" w:rsidR="005C54F4" w:rsidRPr="00F03FE1" w:rsidRDefault="005C54F4" w:rsidP="00F6513E">
      <w:pPr>
        <w:tabs>
          <w:tab w:val="right" w:pos="10620"/>
        </w:tabs>
        <w:spacing w:before="120"/>
        <w:rPr>
          <w:sz w:val="22"/>
          <w:szCs w:val="22"/>
        </w:rPr>
      </w:pPr>
      <w:bookmarkStart w:id="15" w:name="_Hlk163218861"/>
      <w:r w:rsidRPr="00F03FE1">
        <w:rPr>
          <w:sz w:val="22"/>
          <w:szCs w:val="22"/>
        </w:rPr>
        <w:t>California Government Code Sections 4525 through 4529.5 and Sections 4529.10 through 4529.20</w:t>
      </w:r>
    </w:p>
    <w:bookmarkEnd w:id="15"/>
    <w:p w14:paraId="76E2A6CD" w14:textId="17EB60BE" w:rsidR="00E77CE7" w:rsidRPr="00F03FE1" w:rsidRDefault="001A60B8" w:rsidP="00F6513E">
      <w:pPr>
        <w:tabs>
          <w:tab w:val="right" w:pos="10620"/>
        </w:tabs>
        <w:spacing w:before="120"/>
        <w:rPr>
          <w:rStyle w:val="Hyperlink"/>
          <w:sz w:val="22"/>
          <w:szCs w:val="22"/>
        </w:rPr>
      </w:pPr>
      <w:r w:rsidRPr="00F03FE1">
        <w:rPr>
          <w:sz w:val="22"/>
          <w:szCs w:val="22"/>
        </w:rPr>
        <w:fldChar w:fldCharType="begin"/>
      </w:r>
      <w:r w:rsidRPr="00F03FE1">
        <w:rPr>
          <w:sz w:val="22"/>
          <w:szCs w:val="22"/>
        </w:rPr>
        <w:instrText xml:space="preserve"> HYPERLINK "https://leginfo.legislature.ca.gov/faces/codes_displayText.xhtml?lawCode=GOV&amp;division=5.&amp;title=1.&amp;part=&amp;chapter=10.&amp;article=" </w:instrText>
      </w:r>
      <w:r w:rsidRPr="00F03FE1">
        <w:rPr>
          <w:sz w:val="22"/>
          <w:szCs w:val="22"/>
        </w:rPr>
        <w:fldChar w:fldCharType="separate"/>
      </w:r>
      <w:r w:rsidR="000E7F30" w:rsidRPr="00F03FE1">
        <w:rPr>
          <w:rStyle w:val="Hyperlink"/>
          <w:sz w:val="22"/>
          <w:szCs w:val="22"/>
        </w:rPr>
        <w:t>https://leginfo.legislature.ca.gov/faces/codes_displayText.xhtml?lawCode=GOV&amp;division=5.&amp;title=1.&amp;part=&amp;chapter=10.&amp;article=</w:t>
      </w:r>
    </w:p>
    <w:p w14:paraId="7D6511F8" w14:textId="3FC7160B" w:rsidR="00E77CE7" w:rsidRPr="00F03FE1" w:rsidRDefault="001A60B8" w:rsidP="00F6513E">
      <w:pPr>
        <w:tabs>
          <w:tab w:val="right" w:pos="10620"/>
        </w:tabs>
        <w:spacing w:before="120"/>
        <w:rPr>
          <w:rStyle w:val="Hyperlink"/>
          <w:sz w:val="22"/>
          <w:szCs w:val="22"/>
        </w:rPr>
      </w:pPr>
      <w:r w:rsidRPr="00F03FE1">
        <w:rPr>
          <w:sz w:val="22"/>
          <w:szCs w:val="22"/>
        </w:rPr>
        <w:fldChar w:fldCharType="end"/>
      </w:r>
      <w:r w:rsidRPr="00F03FE1">
        <w:rPr>
          <w:sz w:val="22"/>
          <w:szCs w:val="22"/>
        </w:rPr>
        <w:fldChar w:fldCharType="begin"/>
      </w:r>
      <w:r w:rsidRPr="00F03FE1">
        <w:rPr>
          <w:sz w:val="22"/>
          <w:szCs w:val="22"/>
        </w:rPr>
        <w:instrText xml:space="preserve"> HYPERLINK "https://leginfo.legislature.ca.gov/faces/codes_displayText.xhtml?lawCode=GOV&amp;division=5.&amp;title=1.&amp;part=&amp;chapter=10.1.&amp;article=" </w:instrText>
      </w:r>
      <w:r w:rsidRPr="00F03FE1">
        <w:rPr>
          <w:sz w:val="22"/>
          <w:szCs w:val="22"/>
        </w:rPr>
        <w:fldChar w:fldCharType="separate"/>
      </w:r>
      <w:r w:rsidR="00E77CE7" w:rsidRPr="00F03FE1">
        <w:rPr>
          <w:rStyle w:val="Hyperlink"/>
          <w:sz w:val="22"/>
          <w:szCs w:val="22"/>
        </w:rPr>
        <w:t>https://leginfo.legislature.ca.gov/faces/codes_displayText.xhtml?lawCode=GOV&amp;division=5.&amp;title=1.&amp;part=&amp;chapter=10.1.&amp;article=</w:t>
      </w:r>
    </w:p>
    <w:p w14:paraId="58A7C6BB" w14:textId="52B6D181" w:rsidR="005C54F4" w:rsidRPr="00F03FE1" w:rsidRDefault="001A60B8" w:rsidP="00F6513E">
      <w:pPr>
        <w:tabs>
          <w:tab w:val="right" w:pos="10620"/>
        </w:tabs>
        <w:spacing w:before="120"/>
        <w:rPr>
          <w:sz w:val="22"/>
          <w:szCs w:val="22"/>
        </w:rPr>
      </w:pPr>
      <w:r w:rsidRPr="00F03FE1">
        <w:rPr>
          <w:sz w:val="22"/>
          <w:szCs w:val="22"/>
        </w:rPr>
        <w:fldChar w:fldCharType="end"/>
      </w:r>
    </w:p>
    <w:p w14:paraId="5F2C8EA4" w14:textId="32F42D67" w:rsidR="00A30875" w:rsidRPr="00F03FE1" w:rsidRDefault="00AB7B0B" w:rsidP="00F6513E">
      <w:pPr>
        <w:tabs>
          <w:tab w:val="right" w:pos="10620"/>
        </w:tabs>
        <w:spacing w:before="120"/>
        <w:rPr>
          <w:sz w:val="22"/>
          <w:szCs w:val="22"/>
        </w:rPr>
      </w:pPr>
      <w:r w:rsidRPr="00F03FE1">
        <w:rPr>
          <w:sz w:val="22"/>
          <w:szCs w:val="22"/>
        </w:rPr>
        <w:t>2 CFR 200</w:t>
      </w:r>
    </w:p>
    <w:p w14:paraId="0875503C" w14:textId="62EB4F20" w:rsidR="00254E60" w:rsidRPr="00F03FE1" w:rsidRDefault="001A60B8" w:rsidP="00F6513E">
      <w:pPr>
        <w:tabs>
          <w:tab w:val="right" w:pos="10620"/>
        </w:tabs>
        <w:spacing w:before="120"/>
        <w:rPr>
          <w:rStyle w:val="Hyperlink"/>
          <w:sz w:val="22"/>
          <w:szCs w:val="22"/>
        </w:rPr>
      </w:pPr>
      <w:r w:rsidRPr="00F03FE1">
        <w:fldChar w:fldCharType="begin"/>
      </w:r>
      <w:r w:rsidRPr="00F03FE1">
        <w:instrText xml:space="preserve"> HYPERLINK "https://www.ecfr.gov/current/title-2/subtitle-A/chapter-II/part-200" </w:instrText>
      </w:r>
      <w:r w:rsidRPr="00F03FE1">
        <w:fldChar w:fldCharType="separate"/>
      </w:r>
      <w:r w:rsidR="00254E60" w:rsidRPr="00F03FE1">
        <w:rPr>
          <w:rStyle w:val="Hyperlink"/>
        </w:rPr>
        <w:t>https://www.ecfr.gov/current/title-2/subtitle-A/chapter-II/part-200</w:t>
      </w:r>
    </w:p>
    <w:p w14:paraId="181766E0" w14:textId="49D1ECC0" w:rsidR="00254E60" w:rsidRPr="00F03FE1" w:rsidRDefault="001A60B8" w:rsidP="00F6513E">
      <w:pPr>
        <w:tabs>
          <w:tab w:val="right" w:pos="10620"/>
        </w:tabs>
        <w:spacing w:before="120"/>
        <w:rPr>
          <w:sz w:val="22"/>
          <w:szCs w:val="22"/>
        </w:rPr>
      </w:pPr>
      <w:r w:rsidRPr="00F03FE1">
        <w:fldChar w:fldCharType="end"/>
      </w:r>
    </w:p>
    <w:p w14:paraId="0DE191E7" w14:textId="1923EB8A" w:rsidR="00AB7B0B" w:rsidRPr="00F03FE1" w:rsidRDefault="001320BC" w:rsidP="00F6513E">
      <w:pPr>
        <w:tabs>
          <w:tab w:val="right" w:pos="10620"/>
        </w:tabs>
        <w:spacing w:before="120"/>
        <w:rPr>
          <w:sz w:val="22"/>
          <w:szCs w:val="22"/>
        </w:rPr>
      </w:pPr>
      <w:r w:rsidRPr="00F03FE1">
        <w:rPr>
          <w:sz w:val="22"/>
          <w:szCs w:val="22"/>
        </w:rPr>
        <w:t xml:space="preserve">48 CFR 31 </w:t>
      </w:r>
    </w:p>
    <w:p w14:paraId="700721E1" w14:textId="7B2042D5" w:rsidR="0081196C" w:rsidRPr="001A60B8" w:rsidRDefault="007C07B4" w:rsidP="00433E72">
      <w:pPr>
        <w:tabs>
          <w:tab w:val="right" w:pos="10620"/>
        </w:tabs>
        <w:spacing w:before="120"/>
        <w:rPr>
          <w:rFonts w:ascii="Times" w:hAnsi="Times"/>
          <w:strike/>
          <w:sz w:val="22"/>
        </w:rPr>
      </w:pPr>
      <w:hyperlink r:id="rId19" w:history="1">
        <w:r w:rsidR="000630D2" w:rsidRPr="00F03FE1">
          <w:rPr>
            <w:rStyle w:val="Hyperlink"/>
            <w:sz w:val="22"/>
            <w:szCs w:val="22"/>
          </w:rPr>
          <w:t>https://www.ecfr.gov/current/title-48/chapter-1/subchapter-E/part-31</w:t>
        </w:r>
      </w:hyperlink>
    </w:p>
    <w:sectPr w:rsidR="0081196C" w:rsidRPr="001A60B8" w:rsidSect="00977534">
      <w:footerReference w:type="default" r:id="rId20"/>
      <w:footerReference w:type="first" r:id="rId21"/>
      <w:type w:val="continuous"/>
      <w:pgSz w:w="12240" w:h="15840" w:code="1"/>
      <w:pgMar w:top="900" w:right="720" w:bottom="630" w:left="720" w:header="576" w:footer="288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F065" w14:textId="77777777" w:rsidR="00610853" w:rsidRDefault="00610853">
      <w:r>
        <w:separator/>
      </w:r>
    </w:p>
  </w:endnote>
  <w:endnote w:type="continuationSeparator" w:id="0">
    <w:p w14:paraId="05318884" w14:textId="77777777" w:rsidR="00610853" w:rsidRDefault="0061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BD21" w14:textId="4805C81C" w:rsidR="00E8744D" w:rsidRDefault="00424B4F" w:rsidP="007F71ED">
    <w:pPr>
      <w:pStyle w:val="Footer"/>
      <w:tabs>
        <w:tab w:val="clear" w:pos="4320"/>
        <w:tab w:val="clear" w:pos="8640"/>
        <w:tab w:val="right" w:pos="10710"/>
      </w:tabs>
    </w:pPr>
    <w:r w:rsidRPr="004E7283">
      <w:rPr>
        <w:sz w:val="16"/>
      </w:rPr>
      <w:t>A&amp;</w:t>
    </w:r>
    <w:r w:rsidR="007B5599" w:rsidRPr="004E7283">
      <w:rPr>
        <w:sz w:val="16"/>
      </w:rPr>
      <w:t xml:space="preserve">E </w:t>
    </w:r>
    <w:r w:rsidRPr="004E7283">
      <w:rPr>
        <w:sz w:val="16"/>
      </w:rPr>
      <w:t>State-Only Funded Consultant Procurement Checklist</w:t>
    </w:r>
    <w:r w:rsidR="00404E12">
      <w:rPr>
        <w:sz w:val="16"/>
      </w:rPr>
      <w:tab/>
      <w:t xml:space="preserve">Page </w:t>
    </w:r>
    <w:r w:rsidR="00404E12">
      <w:rPr>
        <w:rStyle w:val="PageNumber"/>
        <w:sz w:val="16"/>
      </w:rPr>
      <w:fldChar w:fldCharType="begin"/>
    </w:r>
    <w:r w:rsidR="00404E12">
      <w:rPr>
        <w:rStyle w:val="PageNumber"/>
        <w:sz w:val="16"/>
      </w:rPr>
      <w:instrText xml:space="preserve"> PAGE </w:instrText>
    </w:r>
    <w:r w:rsidR="00404E12">
      <w:rPr>
        <w:rStyle w:val="PageNumber"/>
        <w:sz w:val="16"/>
      </w:rPr>
      <w:fldChar w:fldCharType="separate"/>
    </w:r>
    <w:r w:rsidR="00404E12">
      <w:rPr>
        <w:rStyle w:val="PageNumber"/>
        <w:sz w:val="16"/>
      </w:rPr>
      <w:t>1</w:t>
    </w:r>
    <w:r w:rsidR="00404E12">
      <w:rPr>
        <w:rStyle w:val="PageNumber"/>
        <w:sz w:val="16"/>
      </w:rPr>
      <w:fldChar w:fldCharType="end"/>
    </w:r>
    <w:r w:rsidR="00404E12">
      <w:rPr>
        <w:rStyle w:val="PageNumber"/>
        <w:sz w:val="16"/>
      </w:rPr>
      <w:t xml:space="preserve"> of  </w:t>
    </w:r>
    <w:r w:rsidR="00404E12">
      <w:rPr>
        <w:rStyle w:val="PageNumber"/>
        <w:sz w:val="16"/>
      </w:rPr>
      <w:fldChar w:fldCharType="begin"/>
    </w:r>
    <w:r w:rsidR="00404E12">
      <w:rPr>
        <w:rStyle w:val="PageNumber"/>
        <w:sz w:val="16"/>
      </w:rPr>
      <w:instrText xml:space="preserve"> NUMPAGES </w:instrText>
    </w:r>
    <w:r w:rsidR="00404E12">
      <w:rPr>
        <w:rStyle w:val="PageNumber"/>
        <w:sz w:val="16"/>
      </w:rPr>
      <w:fldChar w:fldCharType="separate"/>
    </w:r>
    <w:r w:rsidR="00404E12">
      <w:rPr>
        <w:rStyle w:val="PageNumber"/>
        <w:sz w:val="16"/>
      </w:rPr>
      <w:t>5</w:t>
    </w:r>
    <w:r w:rsidR="00404E12">
      <w:rPr>
        <w:rStyle w:val="PageNumber"/>
        <w:sz w:val="16"/>
      </w:rPr>
      <w:fldChar w:fldCharType="end"/>
    </w:r>
    <w:r w:rsidR="00404E12">
      <w:rPr>
        <w:rStyle w:val="PageNumber"/>
        <w:sz w:val="16"/>
      </w:rPr>
      <w:t>,</w:t>
    </w:r>
    <w:r w:rsidR="004E7283">
      <w:rPr>
        <w:rStyle w:val="PageNumber"/>
        <w:sz w:val="16"/>
      </w:rPr>
      <w:t xml:space="preserve"> April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BAA2" w14:textId="16B12A8C" w:rsidR="00E8744D" w:rsidRDefault="00F43C46" w:rsidP="007F71ED">
    <w:pPr>
      <w:pStyle w:val="Footer"/>
      <w:tabs>
        <w:tab w:val="clear" w:pos="4320"/>
        <w:tab w:val="clear" w:pos="8640"/>
        <w:tab w:val="right" w:pos="10710"/>
      </w:tabs>
    </w:pPr>
    <w:r w:rsidRPr="004E7283">
      <w:rPr>
        <w:sz w:val="16"/>
      </w:rPr>
      <w:t>A&amp;</w:t>
    </w:r>
    <w:r w:rsidR="007B5599" w:rsidRPr="004E7283">
      <w:rPr>
        <w:sz w:val="16"/>
      </w:rPr>
      <w:t xml:space="preserve">E </w:t>
    </w:r>
    <w:r w:rsidRPr="004E7283">
      <w:rPr>
        <w:sz w:val="16"/>
      </w:rPr>
      <w:t>State-Only Funded</w:t>
    </w:r>
    <w:r w:rsidR="00E8744D" w:rsidRPr="004E7283">
      <w:rPr>
        <w:sz w:val="16"/>
      </w:rPr>
      <w:t xml:space="preserve"> Consultant Procurement Checklist</w:t>
    </w:r>
    <w:r w:rsidR="00E8744D">
      <w:rPr>
        <w:sz w:val="16"/>
      </w:rPr>
      <w:tab/>
      <w:t xml:space="preserve">Page </w:t>
    </w:r>
    <w:r w:rsidR="00E8744D">
      <w:rPr>
        <w:rStyle w:val="PageNumber"/>
        <w:sz w:val="16"/>
      </w:rPr>
      <w:fldChar w:fldCharType="begin"/>
    </w:r>
    <w:r w:rsidR="00E8744D">
      <w:rPr>
        <w:rStyle w:val="PageNumber"/>
        <w:sz w:val="16"/>
      </w:rPr>
      <w:instrText xml:space="preserve"> PAGE </w:instrText>
    </w:r>
    <w:r w:rsidR="00E8744D">
      <w:rPr>
        <w:rStyle w:val="PageNumber"/>
        <w:sz w:val="16"/>
      </w:rPr>
      <w:fldChar w:fldCharType="separate"/>
    </w:r>
    <w:r w:rsidR="007165DF">
      <w:rPr>
        <w:rStyle w:val="PageNumber"/>
        <w:noProof/>
        <w:sz w:val="16"/>
      </w:rPr>
      <w:t>1</w:t>
    </w:r>
    <w:r w:rsidR="00E8744D">
      <w:rPr>
        <w:rStyle w:val="PageNumber"/>
        <w:sz w:val="16"/>
      </w:rPr>
      <w:fldChar w:fldCharType="end"/>
    </w:r>
    <w:r w:rsidR="00E8744D">
      <w:rPr>
        <w:rStyle w:val="PageNumber"/>
        <w:sz w:val="16"/>
      </w:rPr>
      <w:t xml:space="preserve"> of  </w:t>
    </w:r>
    <w:r w:rsidR="00E8744D">
      <w:rPr>
        <w:rStyle w:val="PageNumber"/>
        <w:sz w:val="16"/>
      </w:rPr>
      <w:fldChar w:fldCharType="begin"/>
    </w:r>
    <w:r w:rsidR="00E8744D">
      <w:rPr>
        <w:rStyle w:val="PageNumber"/>
        <w:sz w:val="16"/>
      </w:rPr>
      <w:instrText xml:space="preserve"> NUMPAGES </w:instrText>
    </w:r>
    <w:r w:rsidR="00E8744D">
      <w:rPr>
        <w:rStyle w:val="PageNumber"/>
        <w:sz w:val="16"/>
      </w:rPr>
      <w:fldChar w:fldCharType="separate"/>
    </w:r>
    <w:r w:rsidR="007165DF">
      <w:rPr>
        <w:rStyle w:val="PageNumber"/>
        <w:noProof/>
        <w:sz w:val="16"/>
      </w:rPr>
      <w:t>4</w:t>
    </w:r>
    <w:r w:rsidR="00E8744D">
      <w:rPr>
        <w:rStyle w:val="PageNumber"/>
        <w:sz w:val="16"/>
      </w:rPr>
      <w:fldChar w:fldCharType="end"/>
    </w:r>
    <w:r w:rsidR="00586423">
      <w:rPr>
        <w:rStyle w:val="PageNumber"/>
        <w:sz w:val="16"/>
      </w:rPr>
      <w:t xml:space="preserve">, </w:t>
    </w:r>
    <w:r w:rsidR="004E7283">
      <w:rPr>
        <w:rStyle w:val="PageNumber"/>
        <w:sz w:val="16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7B70" w14:textId="77777777" w:rsidR="00610853" w:rsidRDefault="00610853">
      <w:r>
        <w:separator/>
      </w:r>
    </w:p>
  </w:footnote>
  <w:footnote w:type="continuationSeparator" w:id="0">
    <w:p w14:paraId="67BAB3A7" w14:textId="77777777" w:rsidR="00610853" w:rsidRDefault="0061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D56"/>
    <w:multiLevelType w:val="singleLevel"/>
    <w:tmpl w:val="6B5C0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</w:abstractNum>
  <w:abstractNum w:abstractNumId="1" w15:restartNumberingAfterBreak="0">
    <w:nsid w:val="061B7B0B"/>
    <w:multiLevelType w:val="hybridMultilevel"/>
    <w:tmpl w:val="030C33A6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F45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DB6A34"/>
    <w:multiLevelType w:val="singleLevel"/>
    <w:tmpl w:val="394ED950"/>
    <w:lvl w:ilvl="0">
      <w:start w:val="1"/>
      <w:numFmt w:val="lowerRoman"/>
      <w:lvlText w:val="%1."/>
      <w:lvlJc w:val="left"/>
      <w:pPr>
        <w:tabs>
          <w:tab w:val="num" w:pos="1590"/>
        </w:tabs>
        <w:ind w:left="1590" w:hanging="720"/>
      </w:pPr>
      <w:rPr>
        <w:rFonts w:hint="default"/>
      </w:rPr>
    </w:lvl>
  </w:abstractNum>
  <w:abstractNum w:abstractNumId="4" w15:restartNumberingAfterBreak="0">
    <w:nsid w:val="0FC53784"/>
    <w:multiLevelType w:val="hybridMultilevel"/>
    <w:tmpl w:val="6FC441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570C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1D3F27"/>
    <w:multiLevelType w:val="hybridMultilevel"/>
    <w:tmpl w:val="6FC441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1F27"/>
    <w:multiLevelType w:val="hybridMultilevel"/>
    <w:tmpl w:val="8ACE6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10660"/>
    <w:multiLevelType w:val="singleLevel"/>
    <w:tmpl w:val="7E88960E"/>
    <w:lvl w:ilvl="0">
      <w:start w:val="1"/>
      <w:numFmt w:val="lowerRoman"/>
      <w:lvlText w:val="%1."/>
      <w:lvlJc w:val="left"/>
      <w:pPr>
        <w:tabs>
          <w:tab w:val="num" w:pos="1590"/>
        </w:tabs>
        <w:ind w:left="1590" w:hanging="720"/>
      </w:pPr>
      <w:rPr>
        <w:rFonts w:hint="default"/>
      </w:rPr>
    </w:lvl>
  </w:abstractNum>
  <w:abstractNum w:abstractNumId="9" w15:restartNumberingAfterBreak="0">
    <w:nsid w:val="5E6D3877"/>
    <w:multiLevelType w:val="singleLevel"/>
    <w:tmpl w:val="CCA21166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5F202B48"/>
    <w:multiLevelType w:val="hybridMultilevel"/>
    <w:tmpl w:val="9E5EE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712BC"/>
    <w:multiLevelType w:val="hybridMultilevel"/>
    <w:tmpl w:val="F00226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32946"/>
    <w:multiLevelType w:val="hybridMultilevel"/>
    <w:tmpl w:val="F33A8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53051">
    <w:abstractNumId w:val="0"/>
  </w:num>
  <w:num w:numId="2" w16cid:durableId="169296558">
    <w:abstractNumId w:val="8"/>
  </w:num>
  <w:num w:numId="3" w16cid:durableId="180974572">
    <w:abstractNumId w:val="2"/>
  </w:num>
  <w:num w:numId="4" w16cid:durableId="1990161619">
    <w:abstractNumId w:val="3"/>
  </w:num>
  <w:num w:numId="5" w16cid:durableId="91977875">
    <w:abstractNumId w:val="0"/>
  </w:num>
  <w:num w:numId="6" w16cid:durableId="1458723886">
    <w:abstractNumId w:val="9"/>
  </w:num>
  <w:num w:numId="7" w16cid:durableId="214507626">
    <w:abstractNumId w:val="7"/>
  </w:num>
  <w:num w:numId="8" w16cid:durableId="295919727">
    <w:abstractNumId w:val="10"/>
  </w:num>
  <w:num w:numId="9" w16cid:durableId="1531844877">
    <w:abstractNumId w:val="11"/>
  </w:num>
  <w:num w:numId="10" w16cid:durableId="1463499475">
    <w:abstractNumId w:val="4"/>
  </w:num>
  <w:num w:numId="11" w16cid:durableId="341665285">
    <w:abstractNumId w:val="12"/>
  </w:num>
  <w:num w:numId="12" w16cid:durableId="2104255130">
    <w:abstractNumId w:val="6"/>
  </w:num>
  <w:num w:numId="13" w16cid:durableId="1421441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intFractionalCharacterWidth/>
  <w:hideSpellingErrors/>
  <w:hideGrammaticalErrors/>
  <w:proofState w:spelling="clean" w:grammar="clean"/>
  <w:attachedTemplate r:id="rId1"/>
  <w:documentProtection w:edit="forms" w:enforcement="0"/>
  <w:defaultTabStop w:val="14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E9"/>
    <w:rsid w:val="00001CAF"/>
    <w:rsid w:val="00002221"/>
    <w:rsid w:val="0000380A"/>
    <w:rsid w:val="00004172"/>
    <w:rsid w:val="00006EB4"/>
    <w:rsid w:val="00007932"/>
    <w:rsid w:val="00011828"/>
    <w:rsid w:val="00011BBB"/>
    <w:rsid w:val="00015EC4"/>
    <w:rsid w:val="00015F7A"/>
    <w:rsid w:val="0001747C"/>
    <w:rsid w:val="00022CFD"/>
    <w:rsid w:val="00022E90"/>
    <w:rsid w:val="00023665"/>
    <w:rsid w:val="000255C8"/>
    <w:rsid w:val="00030C61"/>
    <w:rsid w:val="00033D9C"/>
    <w:rsid w:val="00034335"/>
    <w:rsid w:val="00035DC7"/>
    <w:rsid w:val="0003603B"/>
    <w:rsid w:val="0004116F"/>
    <w:rsid w:val="00042E0C"/>
    <w:rsid w:val="0004469D"/>
    <w:rsid w:val="00044FE5"/>
    <w:rsid w:val="00045A16"/>
    <w:rsid w:val="00045EA8"/>
    <w:rsid w:val="00046D97"/>
    <w:rsid w:val="00047456"/>
    <w:rsid w:val="00051D44"/>
    <w:rsid w:val="00052549"/>
    <w:rsid w:val="000530A0"/>
    <w:rsid w:val="000530A3"/>
    <w:rsid w:val="00055A72"/>
    <w:rsid w:val="00055F8E"/>
    <w:rsid w:val="0005711D"/>
    <w:rsid w:val="000630D2"/>
    <w:rsid w:val="00063246"/>
    <w:rsid w:val="00063E59"/>
    <w:rsid w:val="000643BA"/>
    <w:rsid w:val="00064CB8"/>
    <w:rsid w:val="00064F44"/>
    <w:rsid w:val="0006618F"/>
    <w:rsid w:val="00074023"/>
    <w:rsid w:val="00076B4D"/>
    <w:rsid w:val="00077D60"/>
    <w:rsid w:val="00080B46"/>
    <w:rsid w:val="000833A6"/>
    <w:rsid w:val="0008495A"/>
    <w:rsid w:val="00087AA3"/>
    <w:rsid w:val="0009019D"/>
    <w:rsid w:val="000908DB"/>
    <w:rsid w:val="00090A1C"/>
    <w:rsid w:val="000911A4"/>
    <w:rsid w:val="00091D81"/>
    <w:rsid w:val="00092248"/>
    <w:rsid w:val="00092D54"/>
    <w:rsid w:val="0009309F"/>
    <w:rsid w:val="0009317A"/>
    <w:rsid w:val="000960EE"/>
    <w:rsid w:val="000967A9"/>
    <w:rsid w:val="000971DB"/>
    <w:rsid w:val="000A2302"/>
    <w:rsid w:val="000A3E27"/>
    <w:rsid w:val="000A52A9"/>
    <w:rsid w:val="000B2234"/>
    <w:rsid w:val="000B5750"/>
    <w:rsid w:val="000B5EF7"/>
    <w:rsid w:val="000B6721"/>
    <w:rsid w:val="000B7BBC"/>
    <w:rsid w:val="000C22A5"/>
    <w:rsid w:val="000C2514"/>
    <w:rsid w:val="000C26F1"/>
    <w:rsid w:val="000C2EAC"/>
    <w:rsid w:val="000C5487"/>
    <w:rsid w:val="000C5980"/>
    <w:rsid w:val="000D0DBA"/>
    <w:rsid w:val="000D4692"/>
    <w:rsid w:val="000D59F6"/>
    <w:rsid w:val="000D6476"/>
    <w:rsid w:val="000D7914"/>
    <w:rsid w:val="000D7936"/>
    <w:rsid w:val="000E0C8F"/>
    <w:rsid w:val="000E1527"/>
    <w:rsid w:val="000E3BAE"/>
    <w:rsid w:val="000E4D5C"/>
    <w:rsid w:val="000E6591"/>
    <w:rsid w:val="000E7F30"/>
    <w:rsid w:val="000F4EC3"/>
    <w:rsid w:val="000F5CEC"/>
    <w:rsid w:val="00100267"/>
    <w:rsid w:val="001013E3"/>
    <w:rsid w:val="00101C5B"/>
    <w:rsid w:val="001048B8"/>
    <w:rsid w:val="0010584A"/>
    <w:rsid w:val="00106E8F"/>
    <w:rsid w:val="00107C95"/>
    <w:rsid w:val="00112C1E"/>
    <w:rsid w:val="00117301"/>
    <w:rsid w:val="00123E47"/>
    <w:rsid w:val="0012505B"/>
    <w:rsid w:val="00126FCF"/>
    <w:rsid w:val="00130D6F"/>
    <w:rsid w:val="00131182"/>
    <w:rsid w:val="001320BC"/>
    <w:rsid w:val="001325B0"/>
    <w:rsid w:val="00132781"/>
    <w:rsid w:val="00132EB4"/>
    <w:rsid w:val="00133311"/>
    <w:rsid w:val="001369F8"/>
    <w:rsid w:val="00140762"/>
    <w:rsid w:val="00140920"/>
    <w:rsid w:val="00140B2A"/>
    <w:rsid w:val="00142D8C"/>
    <w:rsid w:val="00153DD0"/>
    <w:rsid w:val="001555FD"/>
    <w:rsid w:val="001559E3"/>
    <w:rsid w:val="00156155"/>
    <w:rsid w:val="00156D04"/>
    <w:rsid w:val="00156D27"/>
    <w:rsid w:val="00156F01"/>
    <w:rsid w:val="0015794B"/>
    <w:rsid w:val="00157BD4"/>
    <w:rsid w:val="00161829"/>
    <w:rsid w:val="00161D94"/>
    <w:rsid w:val="00162199"/>
    <w:rsid w:val="00164894"/>
    <w:rsid w:val="00164BED"/>
    <w:rsid w:val="001726D0"/>
    <w:rsid w:val="001750CD"/>
    <w:rsid w:val="00175D11"/>
    <w:rsid w:val="001811CA"/>
    <w:rsid w:val="0018134B"/>
    <w:rsid w:val="001818DD"/>
    <w:rsid w:val="00181F69"/>
    <w:rsid w:val="0018314D"/>
    <w:rsid w:val="0018369A"/>
    <w:rsid w:val="00186CED"/>
    <w:rsid w:val="00187AE7"/>
    <w:rsid w:val="00193283"/>
    <w:rsid w:val="00193A93"/>
    <w:rsid w:val="0019438F"/>
    <w:rsid w:val="00195CE4"/>
    <w:rsid w:val="001A04A6"/>
    <w:rsid w:val="001A2BED"/>
    <w:rsid w:val="001A60B8"/>
    <w:rsid w:val="001A6547"/>
    <w:rsid w:val="001A6950"/>
    <w:rsid w:val="001A706C"/>
    <w:rsid w:val="001B1732"/>
    <w:rsid w:val="001C0F57"/>
    <w:rsid w:val="001C15CA"/>
    <w:rsid w:val="001C2994"/>
    <w:rsid w:val="001C299F"/>
    <w:rsid w:val="001C3FA6"/>
    <w:rsid w:val="001C5348"/>
    <w:rsid w:val="001C5BE0"/>
    <w:rsid w:val="001C6D6C"/>
    <w:rsid w:val="001D3201"/>
    <w:rsid w:val="001D4EE7"/>
    <w:rsid w:val="001D5D98"/>
    <w:rsid w:val="001E619F"/>
    <w:rsid w:val="001E649C"/>
    <w:rsid w:val="001E64A0"/>
    <w:rsid w:val="001F0C47"/>
    <w:rsid w:val="001F370D"/>
    <w:rsid w:val="001F6681"/>
    <w:rsid w:val="001F7571"/>
    <w:rsid w:val="00204236"/>
    <w:rsid w:val="00206544"/>
    <w:rsid w:val="00206C9A"/>
    <w:rsid w:val="002072BD"/>
    <w:rsid w:val="002135ED"/>
    <w:rsid w:val="00214576"/>
    <w:rsid w:val="002146BF"/>
    <w:rsid w:val="00214761"/>
    <w:rsid w:val="00214B40"/>
    <w:rsid w:val="00215256"/>
    <w:rsid w:val="00215EEA"/>
    <w:rsid w:val="00224E88"/>
    <w:rsid w:val="00225E81"/>
    <w:rsid w:val="00231443"/>
    <w:rsid w:val="0023326F"/>
    <w:rsid w:val="00234AC1"/>
    <w:rsid w:val="0023561A"/>
    <w:rsid w:val="00241550"/>
    <w:rsid w:val="00242F74"/>
    <w:rsid w:val="0024496E"/>
    <w:rsid w:val="00244FA4"/>
    <w:rsid w:val="00251FF8"/>
    <w:rsid w:val="002525E3"/>
    <w:rsid w:val="00254E60"/>
    <w:rsid w:val="00257CA3"/>
    <w:rsid w:val="00257CFE"/>
    <w:rsid w:val="002627AC"/>
    <w:rsid w:val="002644F2"/>
    <w:rsid w:val="00264DE3"/>
    <w:rsid w:val="00265EAF"/>
    <w:rsid w:val="00266EA3"/>
    <w:rsid w:val="002719AC"/>
    <w:rsid w:val="00271AFE"/>
    <w:rsid w:val="00274E06"/>
    <w:rsid w:val="002769B1"/>
    <w:rsid w:val="00277B87"/>
    <w:rsid w:val="002826E0"/>
    <w:rsid w:val="00283E48"/>
    <w:rsid w:val="00285EA8"/>
    <w:rsid w:val="0028687E"/>
    <w:rsid w:val="00291EA5"/>
    <w:rsid w:val="002928C5"/>
    <w:rsid w:val="002A01DD"/>
    <w:rsid w:val="002A1DD1"/>
    <w:rsid w:val="002A3B4B"/>
    <w:rsid w:val="002A51C8"/>
    <w:rsid w:val="002A5B0A"/>
    <w:rsid w:val="002A60E8"/>
    <w:rsid w:val="002A65A1"/>
    <w:rsid w:val="002A785C"/>
    <w:rsid w:val="002B0712"/>
    <w:rsid w:val="002B7D9A"/>
    <w:rsid w:val="002C0E9F"/>
    <w:rsid w:val="002C210D"/>
    <w:rsid w:val="002C22E5"/>
    <w:rsid w:val="002C3EC8"/>
    <w:rsid w:val="002C40FD"/>
    <w:rsid w:val="002C445F"/>
    <w:rsid w:val="002C4EF3"/>
    <w:rsid w:val="002C6552"/>
    <w:rsid w:val="002D3B48"/>
    <w:rsid w:val="002D47E0"/>
    <w:rsid w:val="002D7C08"/>
    <w:rsid w:val="002E19FD"/>
    <w:rsid w:val="002E1C37"/>
    <w:rsid w:val="002E48AD"/>
    <w:rsid w:val="002E7203"/>
    <w:rsid w:val="002F0828"/>
    <w:rsid w:val="002F3A4C"/>
    <w:rsid w:val="002F422E"/>
    <w:rsid w:val="002F511B"/>
    <w:rsid w:val="002F7489"/>
    <w:rsid w:val="00300E73"/>
    <w:rsid w:val="003121DE"/>
    <w:rsid w:val="00313623"/>
    <w:rsid w:val="003167AD"/>
    <w:rsid w:val="0031733E"/>
    <w:rsid w:val="00321507"/>
    <w:rsid w:val="0032336C"/>
    <w:rsid w:val="0032425C"/>
    <w:rsid w:val="00324847"/>
    <w:rsid w:val="00325AB0"/>
    <w:rsid w:val="00327548"/>
    <w:rsid w:val="00327902"/>
    <w:rsid w:val="00330E5E"/>
    <w:rsid w:val="003330EB"/>
    <w:rsid w:val="003364B4"/>
    <w:rsid w:val="00336DE8"/>
    <w:rsid w:val="003427F1"/>
    <w:rsid w:val="00342821"/>
    <w:rsid w:val="0034366B"/>
    <w:rsid w:val="003444CC"/>
    <w:rsid w:val="003457CD"/>
    <w:rsid w:val="003463ED"/>
    <w:rsid w:val="003468FB"/>
    <w:rsid w:val="00347682"/>
    <w:rsid w:val="00355D1B"/>
    <w:rsid w:val="0035724B"/>
    <w:rsid w:val="0036093A"/>
    <w:rsid w:val="00361B2A"/>
    <w:rsid w:val="00362095"/>
    <w:rsid w:val="0036605F"/>
    <w:rsid w:val="0037024C"/>
    <w:rsid w:val="00374D8C"/>
    <w:rsid w:val="00375ACB"/>
    <w:rsid w:val="0038217F"/>
    <w:rsid w:val="003835B7"/>
    <w:rsid w:val="0038392E"/>
    <w:rsid w:val="00385B3B"/>
    <w:rsid w:val="00385E70"/>
    <w:rsid w:val="00386A4F"/>
    <w:rsid w:val="00387EDA"/>
    <w:rsid w:val="003910A8"/>
    <w:rsid w:val="00391A57"/>
    <w:rsid w:val="003931D4"/>
    <w:rsid w:val="003A0AC7"/>
    <w:rsid w:val="003A18F8"/>
    <w:rsid w:val="003A19D7"/>
    <w:rsid w:val="003A31E2"/>
    <w:rsid w:val="003A5725"/>
    <w:rsid w:val="003A6DE8"/>
    <w:rsid w:val="003B1646"/>
    <w:rsid w:val="003B3703"/>
    <w:rsid w:val="003B5795"/>
    <w:rsid w:val="003B6734"/>
    <w:rsid w:val="003C33A2"/>
    <w:rsid w:val="003C5989"/>
    <w:rsid w:val="003C6BEC"/>
    <w:rsid w:val="003D2089"/>
    <w:rsid w:val="003D496B"/>
    <w:rsid w:val="003D6EA5"/>
    <w:rsid w:val="003E2731"/>
    <w:rsid w:val="003E6D8B"/>
    <w:rsid w:val="003F08F8"/>
    <w:rsid w:val="003F1619"/>
    <w:rsid w:val="003F3E95"/>
    <w:rsid w:val="003F735F"/>
    <w:rsid w:val="003F7F77"/>
    <w:rsid w:val="00400435"/>
    <w:rsid w:val="00401B51"/>
    <w:rsid w:val="00402B30"/>
    <w:rsid w:val="00404E12"/>
    <w:rsid w:val="00411883"/>
    <w:rsid w:val="004151F5"/>
    <w:rsid w:val="004201C8"/>
    <w:rsid w:val="0042275A"/>
    <w:rsid w:val="00423CF9"/>
    <w:rsid w:val="00424B4F"/>
    <w:rsid w:val="004258E4"/>
    <w:rsid w:val="00425963"/>
    <w:rsid w:val="00426859"/>
    <w:rsid w:val="004279FB"/>
    <w:rsid w:val="00432365"/>
    <w:rsid w:val="00432D4A"/>
    <w:rsid w:val="00433AC4"/>
    <w:rsid w:val="00433E72"/>
    <w:rsid w:val="0043447E"/>
    <w:rsid w:val="00434D79"/>
    <w:rsid w:val="004359D0"/>
    <w:rsid w:val="004366CE"/>
    <w:rsid w:val="004410D1"/>
    <w:rsid w:val="0044171D"/>
    <w:rsid w:val="00442CA2"/>
    <w:rsid w:val="0044514F"/>
    <w:rsid w:val="00445ED8"/>
    <w:rsid w:val="00447253"/>
    <w:rsid w:val="00452488"/>
    <w:rsid w:val="00453416"/>
    <w:rsid w:val="00453A28"/>
    <w:rsid w:val="00454A6B"/>
    <w:rsid w:val="004604E5"/>
    <w:rsid w:val="0046139F"/>
    <w:rsid w:val="00462BFF"/>
    <w:rsid w:val="00462C1E"/>
    <w:rsid w:val="00465753"/>
    <w:rsid w:val="004734EB"/>
    <w:rsid w:val="00473C0C"/>
    <w:rsid w:val="004748C6"/>
    <w:rsid w:val="00477B87"/>
    <w:rsid w:val="0048149B"/>
    <w:rsid w:val="004816FB"/>
    <w:rsid w:val="0048198A"/>
    <w:rsid w:val="00482AF1"/>
    <w:rsid w:val="004840E7"/>
    <w:rsid w:val="0048502A"/>
    <w:rsid w:val="004860FA"/>
    <w:rsid w:val="00486819"/>
    <w:rsid w:val="004961BC"/>
    <w:rsid w:val="00496DA3"/>
    <w:rsid w:val="00497FFD"/>
    <w:rsid w:val="004A0627"/>
    <w:rsid w:val="004A0896"/>
    <w:rsid w:val="004A4489"/>
    <w:rsid w:val="004A53EA"/>
    <w:rsid w:val="004A6C02"/>
    <w:rsid w:val="004B023C"/>
    <w:rsid w:val="004B29F8"/>
    <w:rsid w:val="004B3DB3"/>
    <w:rsid w:val="004B45BF"/>
    <w:rsid w:val="004B5E72"/>
    <w:rsid w:val="004B6FB7"/>
    <w:rsid w:val="004C2492"/>
    <w:rsid w:val="004C3109"/>
    <w:rsid w:val="004C4795"/>
    <w:rsid w:val="004C6DEC"/>
    <w:rsid w:val="004D1283"/>
    <w:rsid w:val="004D295F"/>
    <w:rsid w:val="004D3D74"/>
    <w:rsid w:val="004E5389"/>
    <w:rsid w:val="004E7283"/>
    <w:rsid w:val="004E7C4F"/>
    <w:rsid w:val="004F11E8"/>
    <w:rsid w:val="004F3AFA"/>
    <w:rsid w:val="004F58B2"/>
    <w:rsid w:val="004F6292"/>
    <w:rsid w:val="00500012"/>
    <w:rsid w:val="00500BB8"/>
    <w:rsid w:val="00503A9D"/>
    <w:rsid w:val="00503BA7"/>
    <w:rsid w:val="00511B1B"/>
    <w:rsid w:val="00512E09"/>
    <w:rsid w:val="005130D0"/>
    <w:rsid w:val="0051369B"/>
    <w:rsid w:val="0052100A"/>
    <w:rsid w:val="00524F57"/>
    <w:rsid w:val="00525E80"/>
    <w:rsid w:val="00526229"/>
    <w:rsid w:val="005264D6"/>
    <w:rsid w:val="00527B17"/>
    <w:rsid w:val="00530D15"/>
    <w:rsid w:val="00530F12"/>
    <w:rsid w:val="00535DEE"/>
    <w:rsid w:val="00537263"/>
    <w:rsid w:val="00540E35"/>
    <w:rsid w:val="00543C9C"/>
    <w:rsid w:val="00550067"/>
    <w:rsid w:val="005518B4"/>
    <w:rsid w:val="00552B34"/>
    <w:rsid w:val="00553D0B"/>
    <w:rsid w:val="00554335"/>
    <w:rsid w:val="00554AB1"/>
    <w:rsid w:val="00556CFE"/>
    <w:rsid w:val="005576B8"/>
    <w:rsid w:val="00557939"/>
    <w:rsid w:val="005601C9"/>
    <w:rsid w:val="00560452"/>
    <w:rsid w:val="00560BB2"/>
    <w:rsid w:val="00560E67"/>
    <w:rsid w:val="005614B2"/>
    <w:rsid w:val="005618F1"/>
    <w:rsid w:val="0056472C"/>
    <w:rsid w:val="00566BDB"/>
    <w:rsid w:val="00574144"/>
    <w:rsid w:val="005764CE"/>
    <w:rsid w:val="00576D23"/>
    <w:rsid w:val="00584C16"/>
    <w:rsid w:val="00586423"/>
    <w:rsid w:val="0058748C"/>
    <w:rsid w:val="005929FE"/>
    <w:rsid w:val="00592E9F"/>
    <w:rsid w:val="00593F1F"/>
    <w:rsid w:val="00594407"/>
    <w:rsid w:val="00594456"/>
    <w:rsid w:val="00595E71"/>
    <w:rsid w:val="00596153"/>
    <w:rsid w:val="005977DD"/>
    <w:rsid w:val="005A3965"/>
    <w:rsid w:val="005A3A2B"/>
    <w:rsid w:val="005A4F80"/>
    <w:rsid w:val="005A4FA2"/>
    <w:rsid w:val="005A5485"/>
    <w:rsid w:val="005A66B5"/>
    <w:rsid w:val="005A784B"/>
    <w:rsid w:val="005B287A"/>
    <w:rsid w:val="005B4DC8"/>
    <w:rsid w:val="005B4E64"/>
    <w:rsid w:val="005B4F6F"/>
    <w:rsid w:val="005B57AF"/>
    <w:rsid w:val="005B7E58"/>
    <w:rsid w:val="005C132E"/>
    <w:rsid w:val="005C46D9"/>
    <w:rsid w:val="005C47E5"/>
    <w:rsid w:val="005C54F4"/>
    <w:rsid w:val="005C5C1B"/>
    <w:rsid w:val="005C6763"/>
    <w:rsid w:val="005C6A19"/>
    <w:rsid w:val="005C739B"/>
    <w:rsid w:val="005D1DF2"/>
    <w:rsid w:val="005D3836"/>
    <w:rsid w:val="005D3F9C"/>
    <w:rsid w:val="005D5D55"/>
    <w:rsid w:val="005E008D"/>
    <w:rsid w:val="005E18D8"/>
    <w:rsid w:val="005E3863"/>
    <w:rsid w:val="005E61A6"/>
    <w:rsid w:val="005E6BDD"/>
    <w:rsid w:val="005F3C80"/>
    <w:rsid w:val="005F7714"/>
    <w:rsid w:val="0060227E"/>
    <w:rsid w:val="0060508D"/>
    <w:rsid w:val="00610853"/>
    <w:rsid w:val="0061249F"/>
    <w:rsid w:val="00616F03"/>
    <w:rsid w:val="00623EA0"/>
    <w:rsid w:val="00624878"/>
    <w:rsid w:val="006252D3"/>
    <w:rsid w:val="00627281"/>
    <w:rsid w:val="00631176"/>
    <w:rsid w:val="00636C67"/>
    <w:rsid w:val="00637440"/>
    <w:rsid w:val="006411C9"/>
    <w:rsid w:val="00641E57"/>
    <w:rsid w:val="00642457"/>
    <w:rsid w:val="006463D2"/>
    <w:rsid w:val="00646A72"/>
    <w:rsid w:val="00647CA0"/>
    <w:rsid w:val="006512FF"/>
    <w:rsid w:val="00651D43"/>
    <w:rsid w:val="00651F66"/>
    <w:rsid w:val="00652405"/>
    <w:rsid w:val="00655559"/>
    <w:rsid w:val="00656030"/>
    <w:rsid w:val="006564E4"/>
    <w:rsid w:val="006569AA"/>
    <w:rsid w:val="00656E07"/>
    <w:rsid w:val="0066148F"/>
    <w:rsid w:val="00662B21"/>
    <w:rsid w:val="006634FC"/>
    <w:rsid w:val="0066428F"/>
    <w:rsid w:val="00665089"/>
    <w:rsid w:val="00665891"/>
    <w:rsid w:val="006658CE"/>
    <w:rsid w:val="006660F2"/>
    <w:rsid w:val="006661C6"/>
    <w:rsid w:val="0067496F"/>
    <w:rsid w:val="00674A1C"/>
    <w:rsid w:val="00674C24"/>
    <w:rsid w:val="00676064"/>
    <w:rsid w:val="00676AE6"/>
    <w:rsid w:val="00681AE5"/>
    <w:rsid w:val="0068258C"/>
    <w:rsid w:val="006834F1"/>
    <w:rsid w:val="00684871"/>
    <w:rsid w:val="00685B2A"/>
    <w:rsid w:val="00692CE0"/>
    <w:rsid w:val="00692D9F"/>
    <w:rsid w:val="00693729"/>
    <w:rsid w:val="00693A36"/>
    <w:rsid w:val="006958EF"/>
    <w:rsid w:val="00696351"/>
    <w:rsid w:val="006A0C82"/>
    <w:rsid w:val="006A10F2"/>
    <w:rsid w:val="006A116C"/>
    <w:rsid w:val="006A27AD"/>
    <w:rsid w:val="006A4547"/>
    <w:rsid w:val="006A648D"/>
    <w:rsid w:val="006A71A8"/>
    <w:rsid w:val="006A7C27"/>
    <w:rsid w:val="006B0D56"/>
    <w:rsid w:val="006B325C"/>
    <w:rsid w:val="006B4905"/>
    <w:rsid w:val="006B4961"/>
    <w:rsid w:val="006B5F9A"/>
    <w:rsid w:val="006B6BB8"/>
    <w:rsid w:val="006C0DEB"/>
    <w:rsid w:val="006C109F"/>
    <w:rsid w:val="006C593F"/>
    <w:rsid w:val="006C6B7F"/>
    <w:rsid w:val="006C779B"/>
    <w:rsid w:val="006C7E8A"/>
    <w:rsid w:val="006D2AE2"/>
    <w:rsid w:val="006D2B67"/>
    <w:rsid w:val="006D2EF5"/>
    <w:rsid w:val="006D5157"/>
    <w:rsid w:val="006D5903"/>
    <w:rsid w:val="006D7333"/>
    <w:rsid w:val="006D7AFB"/>
    <w:rsid w:val="006E13F0"/>
    <w:rsid w:val="006E1C85"/>
    <w:rsid w:val="006E2003"/>
    <w:rsid w:val="006E6954"/>
    <w:rsid w:val="006F4B13"/>
    <w:rsid w:val="006F652E"/>
    <w:rsid w:val="007040EF"/>
    <w:rsid w:val="00704BAA"/>
    <w:rsid w:val="00706AB3"/>
    <w:rsid w:val="00707DA4"/>
    <w:rsid w:val="007104EF"/>
    <w:rsid w:val="0071143D"/>
    <w:rsid w:val="00712A62"/>
    <w:rsid w:val="00712BDB"/>
    <w:rsid w:val="007165DF"/>
    <w:rsid w:val="0071743E"/>
    <w:rsid w:val="0072144F"/>
    <w:rsid w:val="007223A8"/>
    <w:rsid w:val="00722B67"/>
    <w:rsid w:val="007250FA"/>
    <w:rsid w:val="007252E0"/>
    <w:rsid w:val="00725C69"/>
    <w:rsid w:val="00730557"/>
    <w:rsid w:val="00731D17"/>
    <w:rsid w:val="00734FE9"/>
    <w:rsid w:val="007374FB"/>
    <w:rsid w:val="00740FB0"/>
    <w:rsid w:val="007433AC"/>
    <w:rsid w:val="007434E5"/>
    <w:rsid w:val="0074478E"/>
    <w:rsid w:val="00744840"/>
    <w:rsid w:val="00745AD9"/>
    <w:rsid w:val="00751FF4"/>
    <w:rsid w:val="00752A43"/>
    <w:rsid w:val="007536CC"/>
    <w:rsid w:val="007541F6"/>
    <w:rsid w:val="00755773"/>
    <w:rsid w:val="00755E6F"/>
    <w:rsid w:val="007606F4"/>
    <w:rsid w:val="00761514"/>
    <w:rsid w:val="00762D24"/>
    <w:rsid w:val="007630BD"/>
    <w:rsid w:val="007715BA"/>
    <w:rsid w:val="00773174"/>
    <w:rsid w:val="0077436A"/>
    <w:rsid w:val="0077541D"/>
    <w:rsid w:val="00775908"/>
    <w:rsid w:val="007818FD"/>
    <w:rsid w:val="00791915"/>
    <w:rsid w:val="007952DD"/>
    <w:rsid w:val="00797AEF"/>
    <w:rsid w:val="007A09AF"/>
    <w:rsid w:val="007A2F62"/>
    <w:rsid w:val="007A719A"/>
    <w:rsid w:val="007A748A"/>
    <w:rsid w:val="007B06BF"/>
    <w:rsid w:val="007B0D31"/>
    <w:rsid w:val="007B174D"/>
    <w:rsid w:val="007B5599"/>
    <w:rsid w:val="007B7775"/>
    <w:rsid w:val="007C0305"/>
    <w:rsid w:val="007C07B4"/>
    <w:rsid w:val="007C2176"/>
    <w:rsid w:val="007C413C"/>
    <w:rsid w:val="007C5029"/>
    <w:rsid w:val="007C6D0A"/>
    <w:rsid w:val="007C6D75"/>
    <w:rsid w:val="007D07E0"/>
    <w:rsid w:val="007D10CB"/>
    <w:rsid w:val="007D183E"/>
    <w:rsid w:val="007D2EBA"/>
    <w:rsid w:val="007D455F"/>
    <w:rsid w:val="007D75CA"/>
    <w:rsid w:val="007E22DB"/>
    <w:rsid w:val="007E2401"/>
    <w:rsid w:val="007E2BE4"/>
    <w:rsid w:val="007E2DD4"/>
    <w:rsid w:val="007E58DD"/>
    <w:rsid w:val="007E686E"/>
    <w:rsid w:val="007F1099"/>
    <w:rsid w:val="007F1496"/>
    <w:rsid w:val="007F3899"/>
    <w:rsid w:val="007F394B"/>
    <w:rsid w:val="007F3A7E"/>
    <w:rsid w:val="007F4951"/>
    <w:rsid w:val="007F6150"/>
    <w:rsid w:val="007F71ED"/>
    <w:rsid w:val="007F746B"/>
    <w:rsid w:val="007F793A"/>
    <w:rsid w:val="008000D3"/>
    <w:rsid w:val="00801542"/>
    <w:rsid w:val="0080167E"/>
    <w:rsid w:val="00801CE5"/>
    <w:rsid w:val="008031AD"/>
    <w:rsid w:val="00804549"/>
    <w:rsid w:val="00807925"/>
    <w:rsid w:val="00810128"/>
    <w:rsid w:val="0081196C"/>
    <w:rsid w:val="00811C1B"/>
    <w:rsid w:val="00813130"/>
    <w:rsid w:val="00817700"/>
    <w:rsid w:val="008177DC"/>
    <w:rsid w:val="008220BA"/>
    <w:rsid w:val="008255AA"/>
    <w:rsid w:val="00826C54"/>
    <w:rsid w:val="008277F8"/>
    <w:rsid w:val="008308F8"/>
    <w:rsid w:val="00833528"/>
    <w:rsid w:val="008348D6"/>
    <w:rsid w:val="008359AE"/>
    <w:rsid w:val="00835B33"/>
    <w:rsid w:val="00835CF4"/>
    <w:rsid w:val="00836198"/>
    <w:rsid w:val="008373C4"/>
    <w:rsid w:val="00837AA5"/>
    <w:rsid w:val="00837E3D"/>
    <w:rsid w:val="008411A5"/>
    <w:rsid w:val="0084133D"/>
    <w:rsid w:val="00841867"/>
    <w:rsid w:val="0084216C"/>
    <w:rsid w:val="008447E0"/>
    <w:rsid w:val="00844D38"/>
    <w:rsid w:val="00846443"/>
    <w:rsid w:val="00847FB0"/>
    <w:rsid w:val="008517DE"/>
    <w:rsid w:val="00851BA4"/>
    <w:rsid w:val="008542A3"/>
    <w:rsid w:val="00855E99"/>
    <w:rsid w:val="0085707D"/>
    <w:rsid w:val="00857A4D"/>
    <w:rsid w:val="008607E8"/>
    <w:rsid w:val="008613FF"/>
    <w:rsid w:val="008647AB"/>
    <w:rsid w:val="008658F5"/>
    <w:rsid w:val="00870D8D"/>
    <w:rsid w:val="00871221"/>
    <w:rsid w:val="0087471D"/>
    <w:rsid w:val="00875367"/>
    <w:rsid w:val="00875DC7"/>
    <w:rsid w:val="008828C1"/>
    <w:rsid w:val="00886C3A"/>
    <w:rsid w:val="00887059"/>
    <w:rsid w:val="00887320"/>
    <w:rsid w:val="008913E5"/>
    <w:rsid w:val="00892AE4"/>
    <w:rsid w:val="00894F81"/>
    <w:rsid w:val="008965BE"/>
    <w:rsid w:val="00896FCE"/>
    <w:rsid w:val="008A2840"/>
    <w:rsid w:val="008A6393"/>
    <w:rsid w:val="008A6D57"/>
    <w:rsid w:val="008B0686"/>
    <w:rsid w:val="008B3D47"/>
    <w:rsid w:val="008B4203"/>
    <w:rsid w:val="008B4E24"/>
    <w:rsid w:val="008B7083"/>
    <w:rsid w:val="008C0C59"/>
    <w:rsid w:val="008C49EA"/>
    <w:rsid w:val="008C64CB"/>
    <w:rsid w:val="008D0F49"/>
    <w:rsid w:val="008D24CA"/>
    <w:rsid w:val="008D338A"/>
    <w:rsid w:val="008D394A"/>
    <w:rsid w:val="008D5AA5"/>
    <w:rsid w:val="008D7123"/>
    <w:rsid w:val="008E0E0A"/>
    <w:rsid w:val="008E1AE9"/>
    <w:rsid w:val="008E46EB"/>
    <w:rsid w:val="008E4899"/>
    <w:rsid w:val="008E5189"/>
    <w:rsid w:val="008E697B"/>
    <w:rsid w:val="008E7BEB"/>
    <w:rsid w:val="0090018B"/>
    <w:rsid w:val="009001CF"/>
    <w:rsid w:val="00900A86"/>
    <w:rsid w:val="009015EC"/>
    <w:rsid w:val="0090281F"/>
    <w:rsid w:val="009033DE"/>
    <w:rsid w:val="00905DA8"/>
    <w:rsid w:val="009104C2"/>
    <w:rsid w:val="00912894"/>
    <w:rsid w:val="00913270"/>
    <w:rsid w:val="00914F6B"/>
    <w:rsid w:val="0091713F"/>
    <w:rsid w:val="009176DC"/>
    <w:rsid w:val="00921538"/>
    <w:rsid w:val="00922FA7"/>
    <w:rsid w:val="009252DB"/>
    <w:rsid w:val="00925A9F"/>
    <w:rsid w:val="00925F41"/>
    <w:rsid w:val="009269EB"/>
    <w:rsid w:val="00926B64"/>
    <w:rsid w:val="00927C5F"/>
    <w:rsid w:val="00930C07"/>
    <w:rsid w:val="009347FF"/>
    <w:rsid w:val="0093577E"/>
    <w:rsid w:val="009366BA"/>
    <w:rsid w:val="00936D2B"/>
    <w:rsid w:val="00937417"/>
    <w:rsid w:val="00937A3C"/>
    <w:rsid w:val="009406F1"/>
    <w:rsid w:val="00940D9C"/>
    <w:rsid w:val="00942886"/>
    <w:rsid w:val="00944A3A"/>
    <w:rsid w:val="009502AA"/>
    <w:rsid w:val="00951214"/>
    <w:rsid w:val="00953106"/>
    <w:rsid w:val="00960E1D"/>
    <w:rsid w:val="0096183D"/>
    <w:rsid w:val="00961D74"/>
    <w:rsid w:val="00961EF2"/>
    <w:rsid w:val="00966A07"/>
    <w:rsid w:val="00966B48"/>
    <w:rsid w:val="00971E9C"/>
    <w:rsid w:val="0097247F"/>
    <w:rsid w:val="00976084"/>
    <w:rsid w:val="00977357"/>
    <w:rsid w:val="00977534"/>
    <w:rsid w:val="00977A99"/>
    <w:rsid w:val="009807AE"/>
    <w:rsid w:val="009814F1"/>
    <w:rsid w:val="009826BC"/>
    <w:rsid w:val="00993903"/>
    <w:rsid w:val="009944F6"/>
    <w:rsid w:val="009A3A09"/>
    <w:rsid w:val="009A4189"/>
    <w:rsid w:val="009A4B9E"/>
    <w:rsid w:val="009B07F7"/>
    <w:rsid w:val="009B5FEE"/>
    <w:rsid w:val="009B7182"/>
    <w:rsid w:val="009B791E"/>
    <w:rsid w:val="009C09FA"/>
    <w:rsid w:val="009C194E"/>
    <w:rsid w:val="009C1B66"/>
    <w:rsid w:val="009C3867"/>
    <w:rsid w:val="009C608E"/>
    <w:rsid w:val="009C6DF2"/>
    <w:rsid w:val="009D108C"/>
    <w:rsid w:val="009D1FC3"/>
    <w:rsid w:val="009D2D63"/>
    <w:rsid w:val="009D38E3"/>
    <w:rsid w:val="009D395D"/>
    <w:rsid w:val="009D7B9D"/>
    <w:rsid w:val="009E2A1D"/>
    <w:rsid w:val="009E6BF6"/>
    <w:rsid w:val="009F49B8"/>
    <w:rsid w:val="009F515A"/>
    <w:rsid w:val="009F5E0B"/>
    <w:rsid w:val="009F63BE"/>
    <w:rsid w:val="00A02C6C"/>
    <w:rsid w:val="00A02F2E"/>
    <w:rsid w:val="00A0638A"/>
    <w:rsid w:val="00A10623"/>
    <w:rsid w:val="00A1184D"/>
    <w:rsid w:val="00A12390"/>
    <w:rsid w:val="00A21242"/>
    <w:rsid w:val="00A21FE4"/>
    <w:rsid w:val="00A30875"/>
    <w:rsid w:val="00A33F1A"/>
    <w:rsid w:val="00A37236"/>
    <w:rsid w:val="00A42D2E"/>
    <w:rsid w:val="00A4349E"/>
    <w:rsid w:val="00A43EF5"/>
    <w:rsid w:val="00A444B2"/>
    <w:rsid w:val="00A453D8"/>
    <w:rsid w:val="00A4747C"/>
    <w:rsid w:val="00A5078D"/>
    <w:rsid w:val="00A543EB"/>
    <w:rsid w:val="00A55034"/>
    <w:rsid w:val="00A56DF6"/>
    <w:rsid w:val="00A6040B"/>
    <w:rsid w:val="00A60B64"/>
    <w:rsid w:val="00A64CFD"/>
    <w:rsid w:val="00A664D5"/>
    <w:rsid w:val="00A66CFD"/>
    <w:rsid w:val="00A6799E"/>
    <w:rsid w:val="00A72F08"/>
    <w:rsid w:val="00A75B7A"/>
    <w:rsid w:val="00A80152"/>
    <w:rsid w:val="00A80A1B"/>
    <w:rsid w:val="00A81CE7"/>
    <w:rsid w:val="00A81DD1"/>
    <w:rsid w:val="00A82237"/>
    <w:rsid w:val="00A83F94"/>
    <w:rsid w:val="00A84D7E"/>
    <w:rsid w:val="00A85480"/>
    <w:rsid w:val="00A859E6"/>
    <w:rsid w:val="00A866DD"/>
    <w:rsid w:val="00A90B4B"/>
    <w:rsid w:val="00A9183D"/>
    <w:rsid w:val="00A919E8"/>
    <w:rsid w:val="00A93F48"/>
    <w:rsid w:val="00A940E6"/>
    <w:rsid w:val="00A956DE"/>
    <w:rsid w:val="00A95FD4"/>
    <w:rsid w:val="00AA077C"/>
    <w:rsid w:val="00AA1CEB"/>
    <w:rsid w:val="00AA2204"/>
    <w:rsid w:val="00AA4CA1"/>
    <w:rsid w:val="00AA610F"/>
    <w:rsid w:val="00AA6375"/>
    <w:rsid w:val="00AA6BD4"/>
    <w:rsid w:val="00AB26AF"/>
    <w:rsid w:val="00AB3E6D"/>
    <w:rsid w:val="00AB458E"/>
    <w:rsid w:val="00AB6FFB"/>
    <w:rsid w:val="00AB73D2"/>
    <w:rsid w:val="00AB79EE"/>
    <w:rsid w:val="00AB7A63"/>
    <w:rsid w:val="00AB7B0B"/>
    <w:rsid w:val="00AC0BEB"/>
    <w:rsid w:val="00AC2631"/>
    <w:rsid w:val="00AC3F2F"/>
    <w:rsid w:val="00AC4381"/>
    <w:rsid w:val="00AC4D45"/>
    <w:rsid w:val="00AC5DC9"/>
    <w:rsid w:val="00AD2943"/>
    <w:rsid w:val="00AD2CF3"/>
    <w:rsid w:val="00AD351B"/>
    <w:rsid w:val="00AD5FAE"/>
    <w:rsid w:val="00AD70B6"/>
    <w:rsid w:val="00AD72FE"/>
    <w:rsid w:val="00AD7E13"/>
    <w:rsid w:val="00AF0868"/>
    <w:rsid w:val="00AF0DFA"/>
    <w:rsid w:val="00AF215E"/>
    <w:rsid w:val="00AF45D8"/>
    <w:rsid w:val="00AF4AF0"/>
    <w:rsid w:val="00AF4B86"/>
    <w:rsid w:val="00AF4C23"/>
    <w:rsid w:val="00B00BE9"/>
    <w:rsid w:val="00B025AD"/>
    <w:rsid w:val="00B043F7"/>
    <w:rsid w:val="00B05D99"/>
    <w:rsid w:val="00B0639F"/>
    <w:rsid w:val="00B06445"/>
    <w:rsid w:val="00B066DB"/>
    <w:rsid w:val="00B11283"/>
    <w:rsid w:val="00B1139D"/>
    <w:rsid w:val="00B122FA"/>
    <w:rsid w:val="00B123A2"/>
    <w:rsid w:val="00B13D55"/>
    <w:rsid w:val="00B166F2"/>
    <w:rsid w:val="00B1701E"/>
    <w:rsid w:val="00B2065B"/>
    <w:rsid w:val="00B23853"/>
    <w:rsid w:val="00B252FA"/>
    <w:rsid w:val="00B25AFB"/>
    <w:rsid w:val="00B27D5E"/>
    <w:rsid w:val="00B30835"/>
    <w:rsid w:val="00B31498"/>
    <w:rsid w:val="00B32BB3"/>
    <w:rsid w:val="00B33532"/>
    <w:rsid w:val="00B335F7"/>
    <w:rsid w:val="00B34916"/>
    <w:rsid w:val="00B35586"/>
    <w:rsid w:val="00B3737D"/>
    <w:rsid w:val="00B4513C"/>
    <w:rsid w:val="00B50762"/>
    <w:rsid w:val="00B53B5E"/>
    <w:rsid w:val="00B53B61"/>
    <w:rsid w:val="00B56ABF"/>
    <w:rsid w:val="00B57802"/>
    <w:rsid w:val="00B6077A"/>
    <w:rsid w:val="00B61583"/>
    <w:rsid w:val="00B64386"/>
    <w:rsid w:val="00B66C3C"/>
    <w:rsid w:val="00B6746A"/>
    <w:rsid w:val="00B706F9"/>
    <w:rsid w:val="00B70D87"/>
    <w:rsid w:val="00B738D3"/>
    <w:rsid w:val="00B74DAD"/>
    <w:rsid w:val="00B756C9"/>
    <w:rsid w:val="00B778DB"/>
    <w:rsid w:val="00B82572"/>
    <w:rsid w:val="00B8521A"/>
    <w:rsid w:val="00B8561C"/>
    <w:rsid w:val="00B8576A"/>
    <w:rsid w:val="00B85FCE"/>
    <w:rsid w:val="00B92CA5"/>
    <w:rsid w:val="00B9364B"/>
    <w:rsid w:val="00B97ABA"/>
    <w:rsid w:val="00B97E91"/>
    <w:rsid w:val="00BA1FDE"/>
    <w:rsid w:val="00BA3203"/>
    <w:rsid w:val="00BA5129"/>
    <w:rsid w:val="00BA7105"/>
    <w:rsid w:val="00BA732B"/>
    <w:rsid w:val="00BB0760"/>
    <w:rsid w:val="00BB0FCD"/>
    <w:rsid w:val="00BB27F8"/>
    <w:rsid w:val="00BB572D"/>
    <w:rsid w:val="00BC48D4"/>
    <w:rsid w:val="00BC49ED"/>
    <w:rsid w:val="00BC4C91"/>
    <w:rsid w:val="00BC5750"/>
    <w:rsid w:val="00BC6747"/>
    <w:rsid w:val="00BC7830"/>
    <w:rsid w:val="00BD3446"/>
    <w:rsid w:val="00BD484F"/>
    <w:rsid w:val="00BD7489"/>
    <w:rsid w:val="00BD76C4"/>
    <w:rsid w:val="00BE3DC4"/>
    <w:rsid w:val="00BE404F"/>
    <w:rsid w:val="00BE63A3"/>
    <w:rsid w:val="00BE6DA4"/>
    <w:rsid w:val="00BF1CB4"/>
    <w:rsid w:val="00BF47CA"/>
    <w:rsid w:val="00BF5134"/>
    <w:rsid w:val="00BF5BFC"/>
    <w:rsid w:val="00BF5E50"/>
    <w:rsid w:val="00BF60C4"/>
    <w:rsid w:val="00C0467E"/>
    <w:rsid w:val="00C050CE"/>
    <w:rsid w:val="00C06160"/>
    <w:rsid w:val="00C0670B"/>
    <w:rsid w:val="00C0686F"/>
    <w:rsid w:val="00C07B62"/>
    <w:rsid w:val="00C10A14"/>
    <w:rsid w:val="00C120B0"/>
    <w:rsid w:val="00C15640"/>
    <w:rsid w:val="00C1775A"/>
    <w:rsid w:val="00C20ED4"/>
    <w:rsid w:val="00C20F45"/>
    <w:rsid w:val="00C2255B"/>
    <w:rsid w:val="00C22610"/>
    <w:rsid w:val="00C24E5A"/>
    <w:rsid w:val="00C2559E"/>
    <w:rsid w:val="00C306B4"/>
    <w:rsid w:val="00C31519"/>
    <w:rsid w:val="00C37266"/>
    <w:rsid w:val="00C420D7"/>
    <w:rsid w:val="00C421D3"/>
    <w:rsid w:val="00C4531E"/>
    <w:rsid w:val="00C453E5"/>
    <w:rsid w:val="00C46A2A"/>
    <w:rsid w:val="00C47B47"/>
    <w:rsid w:val="00C514F2"/>
    <w:rsid w:val="00C51FCF"/>
    <w:rsid w:val="00C52B1C"/>
    <w:rsid w:val="00C53194"/>
    <w:rsid w:val="00C545DC"/>
    <w:rsid w:val="00C545F0"/>
    <w:rsid w:val="00C55629"/>
    <w:rsid w:val="00C63065"/>
    <w:rsid w:val="00C6349A"/>
    <w:rsid w:val="00C637A7"/>
    <w:rsid w:val="00C639B7"/>
    <w:rsid w:val="00C63FB6"/>
    <w:rsid w:val="00C66AED"/>
    <w:rsid w:val="00C66B3C"/>
    <w:rsid w:val="00C722A0"/>
    <w:rsid w:val="00C72E39"/>
    <w:rsid w:val="00C72F54"/>
    <w:rsid w:val="00C75807"/>
    <w:rsid w:val="00C76027"/>
    <w:rsid w:val="00C8089E"/>
    <w:rsid w:val="00C81448"/>
    <w:rsid w:val="00C81C78"/>
    <w:rsid w:val="00C81FA5"/>
    <w:rsid w:val="00C86F37"/>
    <w:rsid w:val="00C90081"/>
    <w:rsid w:val="00C90AFF"/>
    <w:rsid w:val="00C947F5"/>
    <w:rsid w:val="00CA183B"/>
    <w:rsid w:val="00CA2AA9"/>
    <w:rsid w:val="00CA4C0A"/>
    <w:rsid w:val="00CA4D4B"/>
    <w:rsid w:val="00CA5BE1"/>
    <w:rsid w:val="00CA6B5F"/>
    <w:rsid w:val="00CA6EB8"/>
    <w:rsid w:val="00CA7325"/>
    <w:rsid w:val="00CA7797"/>
    <w:rsid w:val="00CB0B2F"/>
    <w:rsid w:val="00CB0C0C"/>
    <w:rsid w:val="00CB1FBF"/>
    <w:rsid w:val="00CB25B1"/>
    <w:rsid w:val="00CB5388"/>
    <w:rsid w:val="00CC0B3C"/>
    <w:rsid w:val="00CC14C2"/>
    <w:rsid w:val="00CC2551"/>
    <w:rsid w:val="00CC4CB5"/>
    <w:rsid w:val="00CC4F2C"/>
    <w:rsid w:val="00CC6F66"/>
    <w:rsid w:val="00CD1640"/>
    <w:rsid w:val="00CD2406"/>
    <w:rsid w:val="00CD69B8"/>
    <w:rsid w:val="00CD729C"/>
    <w:rsid w:val="00CD79A8"/>
    <w:rsid w:val="00CE0601"/>
    <w:rsid w:val="00CE2424"/>
    <w:rsid w:val="00CE45F5"/>
    <w:rsid w:val="00CE4EF8"/>
    <w:rsid w:val="00CE51BB"/>
    <w:rsid w:val="00CE6F3F"/>
    <w:rsid w:val="00CE7532"/>
    <w:rsid w:val="00CF07A1"/>
    <w:rsid w:val="00CF2578"/>
    <w:rsid w:val="00CF4867"/>
    <w:rsid w:val="00CF59CA"/>
    <w:rsid w:val="00D015F1"/>
    <w:rsid w:val="00D02113"/>
    <w:rsid w:val="00D02164"/>
    <w:rsid w:val="00D10863"/>
    <w:rsid w:val="00D1272F"/>
    <w:rsid w:val="00D168F0"/>
    <w:rsid w:val="00D22A2B"/>
    <w:rsid w:val="00D22FA2"/>
    <w:rsid w:val="00D22FFE"/>
    <w:rsid w:val="00D26303"/>
    <w:rsid w:val="00D2774B"/>
    <w:rsid w:val="00D30B60"/>
    <w:rsid w:val="00D31C5D"/>
    <w:rsid w:val="00D359FA"/>
    <w:rsid w:val="00D3774B"/>
    <w:rsid w:val="00D40090"/>
    <w:rsid w:val="00D408D3"/>
    <w:rsid w:val="00D4202A"/>
    <w:rsid w:val="00D43852"/>
    <w:rsid w:val="00D44341"/>
    <w:rsid w:val="00D44F19"/>
    <w:rsid w:val="00D45E8F"/>
    <w:rsid w:val="00D46DF5"/>
    <w:rsid w:val="00D50292"/>
    <w:rsid w:val="00D55059"/>
    <w:rsid w:val="00D5609E"/>
    <w:rsid w:val="00D56501"/>
    <w:rsid w:val="00D56752"/>
    <w:rsid w:val="00D62941"/>
    <w:rsid w:val="00D63EF1"/>
    <w:rsid w:val="00D64187"/>
    <w:rsid w:val="00D64A66"/>
    <w:rsid w:val="00D6770D"/>
    <w:rsid w:val="00D70093"/>
    <w:rsid w:val="00D7078F"/>
    <w:rsid w:val="00D72D94"/>
    <w:rsid w:val="00D72F27"/>
    <w:rsid w:val="00D73F93"/>
    <w:rsid w:val="00D7438B"/>
    <w:rsid w:val="00D744E9"/>
    <w:rsid w:val="00D74B7B"/>
    <w:rsid w:val="00D7505F"/>
    <w:rsid w:val="00D81EB6"/>
    <w:rsid w:val="00D85CD9"/>
    <w:rsid w:val="00D862F9"/>
    <w:rsid w:val="00D86DED"/>
    <w:rsid w:val="00D9032C"/>
    <w:rsid w:val="00D90A88"/>
    <w:rsid w:val="00D93926"/>
    <w:rsid w:val="00D93DE0"/>
    <w:rsid w:val="00DA338A"/>
    <w:rsid w:val="00DA6843"/>
    <w:rsid w:val="00DA6F39"/>
    <w:rsid w:val="00DA74FD"/>
    <w:rsid w:val="00DA75B2"/>
    <w:rsid w:val="00DB174E"/>
    <w:rsid w:val="00DB22AC"/>
    <w:rsid w:val="00DB230C"/>
    <w:rsid w:val="00DB3081"/>
    <w:rsid w:val="00DB561F"/>
    <w:rsid w:val="00DB58AC"/>
    <w:rsid w:val="00DC1C73"/>
    <w:rsid w:val="00DC2706"/>
    <w:rsid w:val="00DC58C0"/>
    <w:rsid w:val="00DC6DD8"/>
    <w:rsid w:val="00DC7648"/>
    <w:rsid w:val="00DD06CE"/>
    <w:rsid w:val="00DD145F"/>
    <w:rsid w:val="00DD18C4"/>
    <w:rsid w:val="00DD3872"/>
    <w:rsid w:val="00DD43BB"/>
    <w:rsid w:val="00DD48A2"/>
    <w:rsid w:val="00DD4B23"/>
    <w:rsid w:val="00DD5C7C"/>
    <w:rsid w:val="00DD6DF4"/>
    <w:rsid w:val="00DE09CE"/>
    <w:rsid w:val="00DE0D76"/>
    <w:rsid w:val="00DE322B"/>
    <w:rsid w:val="00DE3752"/>
    <w:rsid w:val="00DE5096"/>
    <w:rsid w:val="00DE7FA0"/>
    <w:rsid w:val="00DF2814"/>
    <w:rsid w:val="00DF2BD9"/>
    <w:rsid w:val="00DF3341"/>
    <w:rsid w:val="00DF3BBA"/>
    <w:rsid w:val="00DF3CC6"/>
    <w:rsid w:val="00DF414D"/>
    <w:rsid w:val="00DF41D9"/>
    <w:rsid w:val="00DF72B0"/>
    <w:rsid w:val="00E00348"/>
    <w:rsid w:val="00E00A1C"/>
    <w:rsid w:val="00E01984"/>
    <w:rsid w:val="00E022A1"/>
    <w:rsid w:val="00E0586A"/>
    <w:rsid w:val="00E129A2"/>
    <w:rsid w:val="00E12D4E"/>
    <w:rsid w:val="00E165AF"/>
    <w:rsid w:val="00E17298"/>
    <w:rsid w:val="00E20A43"/>
    <w:rsid w:val="00E20D02"/>
    <w:rsid w:val="00E215DB"/>
    <w:rsid w:val="00E235B1"/>
    <w:rsid w:val="00E238AD"/>
    <w:rsid w:val="00E267AA"/>
    <w:rsid w:val="00E2702E"/>
    <w:rsid w:val="00E2747B"/>
    <w:rsid w:val="00E27645"/>
    <w:rsid w:val="00E32585"/>
    <w:rsid w:val="00E35928"/>
    <w:rsid w:val="00E4715B"/>
    <w:rsid w:val="00E50324"/>
    <w:rsid w:val="00E503EB"/>
    <w:rsid w:val="00E62F9A"/>
    <w:rsid w:val="00E65619"/>
    <w:rsid w:val="00E678A4"/>
    <w:rsid w:val="00E73CF4"/>
    <w:rsid w:val="00E746BE"/>
    <w:rsid w:val="00E750EF"/>
    <w:rsid w:val="00E7598C"/>
    <w:rsid w:val="00E75EDD"/>
    <w:rsid w:val="00E7797F"/>
    <w:rsid w:val="00E77CE7"/>
    <w:rsid w:val="00E77E19"/>
    <w:rsid w:val="00E82AF2"/>
    <w:rsid w:val="00E8383E"/>
    <w:rsid w:val="00E84406"/>
    <w:rsid w:val="00E845BD"/>
    <w:rsid w:val="00E84D93"/>
    <w:rsid w:val="00E8744D"/>
    <w:rsid w:val="00E87699"/>
    <w:rsid w:val="00E92492"/>
    <w:rsid w:val="00E928D5"/>
    <w:rsid w:val="00E93BBB"/>
    <w:rsid w:val="00E96EDD"/>
    <w:rsid w:val="00EA22B0"/>
    <w:rsid w:val="00EA50DF"/>
    <w:rsid w:val="00EA5F46"/>
    <w:rsid w:val="00EA643F"/>
    <w:rsid w:val="00EA66E4"/>
    <w:rsid w:val="00EA717F"/>
    <w:rsid w:val="00EB06D6"/>
    <w:rsid w:val="00EB18B3"/>
    <w:rsid w:val="00EB3B7E"/>
    <w:rsid w:val="00EB7F4B"/>
    <w:rsid w:val="00EC0CF1"/>
    <w:rsid w:val="00EC2907"/>
    <w:rsid w:val="00EC366B"/>
    <w:rsid w:val="00EC3E5D"/>
    <w:rsid w:val="00EC4FEC"/>
    <w:rsid w:val="00EC618B"/>
    <w:rsid w:val="00ED5E13"/>
    <w:rsid w:val="00EE005B"/>
    <w:rsid w:val="00EE095B"/>
    <w:rsid w:val="00EE2C05"/>
    <w:rsid w:val="00EE2E7B"/>
    <w:rsid w:val="00EE58A0"/>
    <w:rsid w:val="00EF071C"/>
    <w:rsid w:val="00EF0B3C"/>
    <w:rsid w:val="00EF1853"/>
    <w:rsid w:val="00EF3EF3"/>
    <w:rsid w:val="00EF4040"/>
    <w:rsid w:val="00EF75BB"/>
    <w:rsid w:val="00F00F1B"/>
    <w:rsid w:val="00F02B01"/>
    <w:rsid w:val="00F03454"/>
    <w:rsid w:val="00F03FE1"/>
    <w:rsid w:val="00F05B83"/>
    <w:rsid w:val="00F06256"/>
    <w:rsid w:val="00F06DEC"/>
    <w:rsid w:val="00F07709"/>
    <w:rsid w:val="00F07BF5"/>
    <w:rsid w:val="00F101A4"/>
    <w:rsid w:val="00F10494"/>
    <w:rsid w:val="00F10C0D"/>
    <w:rsid w:val="00F11463"/>
    <w:rsid w:val="00F12401"/>
    <w:rsid w:val="00F13BFC"/>
    <w:rsid w:val="00F152B6"/>
    <w:rsid w:val="00F15A93"/>
    <w:rsid w:val="00F16BBB"/>
    <w:rsid w:val="00F16D27"/>
    <w:rsid w:val="00F173CD"/>
    <w:rsid w:val="00F17E9B"/>
    <w:rsid w:val="00F200EC"/>
    <w:rsid w:val="00F202C4"/>
    <w:rsid w:val="00F20501"/>
    <w:rsid w:val="00F214F0"/>
    <w:rsid w:val="00F23BD6"/>
    <w:rsid w:val="00F24CC2"/>
    <w:rsid w:val="00F26DAA"/>
    <w:rsid w:val="00F2781E"/>
    <w:rsid w:val="00F32ED4"/>
    <w:rsid w:val="00F34159"/>
    <w:rsid w:val="00F341FA"/>
    <w:rsid w:val="00F35758"/>
    <w:rsid w:val="00F37730"/>
    <w:rsid w:val="00F41150"/>
    <w:rsid w:val="00F43558"/>
    <w:rsid w:val="00F43AD5"/>
    <w:rsid w:val="00F43B03"/>
    <w:rsid w:val="00F43C46"/>
    <w:rsid w:val="00F465E8"/>
    <w:rsid w:val="00F467CF"/>
    <w:rsid w:val="00F470CB"/>
    <w:rsid w:val="00F5430A"/>
    <w:rsid w:val="00F547F4"/>
    <w:rsid w:val="00F54B6D"/>
    <w:rsid w:val="00F55787"/>
    <w:rsid w:val="00F562A8"/>
    <w:rsid w:val="00F576EA"/>
    <w:rsid w:val="00F61EFA"/>
    <w:rsid w:val="00F6513E"/>
    <w:rsid w:val="00F653E5"/>
    <w:rsid w:val="00F65D18"/>
    <w:rsid w:val="00F7109B"/>
    <w:rsid w:val="00F74786"/>
    <w:rsid w:val="00F74ED8"/>
    <w:rsid w:val="00F80876"/>
    <w:rsid w:val="00F80D7E"/>
    <w:rsid w:val="00F81BAD"/>
    <w:rsid w:val="00F905C3"/>
    <w:rsid w:val="00F90743"/>
    <w:rsid w:val="00F90BAE"/>
    <w:rsid w:val="00F91D41"/>
    <w:rsid w:val="00F91F6E"/>
    <w:rsid w:val="00F94125"/>
    <w:rsid w:val="00F95B72"/>
    <w:rsid w:val="00F96154"/>
    <w:rsid w:val="00F97C68"/>
    <w:rsid w:val="00FA0123"/>
    <w:rsid w:val="00FA123C"/>
    <w:rsid w:val="00FA1BF5"/>
    <w:rsid w:val="00FA2CD2"/>
    <w:rsid w:val="00FA42FF"/>
    <w:rsid w:val="00FA5C8F"/>
    <w:rsid w:val="00FB2538"/>
    <w:rsid w:val="00FC0F5B"/>
    <w:rsid w:val="00FC3BE8"/>
    <w:rsid w:val="00FC5259"/>
    <w:rsid w:val="00FC5FE6"/>
    <w:rsid w:val="00FC699F"/>
    <w:rsid w:val="00FD0741"/>
    <w:rsid w:val="00FD10BC"/>
    <w:rsid w:val="00FD10D5"/>
    <w:rsid w:val="00FD25C8"/>
    <w:rsid w:val="00FD2D34"/>
    <w:rsid w:val="00FD425E"/>
    <w:rsid w:val="00FD53DC"/>
    <w:rsid w:val="00FD7896"/>
    <w:rsid w:val="00FE1B17"/>
    <w:rsid w:val="00FE43B4"/>
    <w:rsid w:val="00FE5236"/>
    <w:rsid w:val="00FE74AA"/>
    <w:rsid w:val="00FF5968"/>
    <w:rsid w:val="00FF6222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9AC2C"/>
  <w15:docId w15:val="{9A7DFDC9-062A-4DC4-A992-6F58B8FE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3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944A3A"/>
    <w:pPr>
      <w:keepNext/>
      <w:spacing w:after="58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944A3A"/>
    <w:pPr>
      <w:keepNext/>
      <w:spacing w:after="58"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944A3A"/>
    <w:pPr>
      <w:keepNext/>
      <w:tabs>
        <w:tab w:val="right" w:pos="7528"/>
      </w:tabs>
      <w:spacing w:before="60" w:after="6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B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B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B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4A3A"/>
    <w:pPr>
      <w:jc w:val="center"/>
    </w:pPr>
    <w:rPr>
      <w:b/>
      <w:sz w:val="20"/>
    </w:rPr>
  </w:style>
  <w:style w:type="paragraph" w:styleId="BodyText">
    <w:name w:val="Body Text"/>
    <w:basedOn w:val="Normal"/>
    <w:semiHidden/>
    <w:rsid w:val="00944A3A"/>
    <w:pPr>
      <w:jc w:val="center"/>
    </w:pPr>
    <w:rPr>
      <w:sz w:val="18"/>
    </w:rPr>
  </w:style>
  <w:style w:type="paragraph" w:styleId="Header">
    <w:name w:val="header"/>
    <w:basedOn w:val="Normal"/>
    <w:semiHidden/>
    <w:rsid w:val="00944A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44A3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944A3A"/>
    <w:pPr>
      <w:ind w:firstLine="720"/>
      <w:jc w:val="center"/>
    </w:pPr>
    <w:rPr>
      <w:sz w:val="20"/>
    </w:rPr>
  </w:style>
  <w:style w:type="character" w:styleId="PageNumber">
    <w:name w:val="page number"/>
    <w:basedOn w:val="DefaultParagraphFont"/>
    <w:semiHidden/>
    <w:rsid w:val="00944A3A"/>
  </w:style>
  <w:style w:type="paragraph" w:styleId="ListParagraph">
    <w:name w:val="List Paragraph"/>
    <w:basedOn w:val="Normal"/>
    <w:uiPriority w:val="34"/>
    <w:qFormat/>
    <w:rsid w:val="001E64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4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F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FA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FA2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38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3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84406"/>
    <w:rPr>
      <w:rFonts w:ascii="Times New Roman" w:hAnsi="Times New Roman"/>
      <w:sz w:val="24"/>
    </w:rPr>
  </w:style>
  <w:style w:type="paragraph" w:customStyle="1" w:styleId="Default">
    <w:name w:val="Default"/>
    <w:rsid w:val="00B17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BB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BB3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BB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B32BB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F0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.ca.gov/-/media/dot-media/programs/local-assistance/documents/lapm/c10/10u.pdf" TargetMode="External"/><Relationship Id="rId13" Type="http://schemas.openxmlformats.org/officeDocument/2006/relationships/hyperlink" Target="https://dot.ca.gov/-/media/dot-media/programs/local-assistance/documents/ae/part-c-d/part-1-ice-worksheet-rev-12112020-a11y.xlsm" TargetMode="External"/><Relationship Id="rId18" Type="http://schemas.openxmlformats.org/officeDocument/2006/relationships/hyperlink" Target="https://dla.dot.ca.gov/fmi/webd/AE%20Consultant%20Contract%20For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t.ca.gov/-/media/dot-media/programs/local-assistance/documents/ae/part-c-d/part-2-cost-analysis-worksheet-rev-12042020-a11y.xlsm" TargetMode="External"/><Relationship Id="rId17" Type="http://schemas.openxmlformats.org/officeDocument/2006/relationships/hyperlink" Target="https://ig.dot.ca.gov/resources/instructions-fdr-ic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g.dot.ca.gov/resources/instructions-fdr-icr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g.dot.ca.gov/resources/instructions-fdr-ic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t.ca.gov/-/media/dot-media/programs/local-assistance/documents/lapm/c10/10r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t.ca.gov/-/media/dot-media/programs/local-assistance/documents/lapm/c10/10t.pdf" TargetMode="External"/><Relationship Id="rId19" Type="http://schemas.openxmlformats.org/officeDocument/2006/relationships/hyperlink" Target="https://www.ecfr.gov/current/title-48/chapter-1/subchapter-E/part-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t.ca.gov/-/media/dot-media/programs/local-assistance/documents/lapm/c10/10t.pdf" TargetMode="External"/><Relationship Id="rId14" Type="http://schemas.openxmlformats.org/officeDocument/2006/relationships/hyperlink" Target="https://dla.dot.ca.gov/fmi/webd/AE%20Consultant%20Contract%20For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owry.50-78LAYP4\My%20Documents\Lowry\OSMPP\Forms\QCP\TL-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00E4-29D1-4DCF-B87B-B95C774E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TL-23.dot</Template>
  <TotalTime>2</TotalTime>
  <Pages>6</Pages>
  <Words>1524</Words>
  <Characters>11771</Characters>
  <Application>Microsoft Office Word</Application>
  <DocSecurity>4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CONTRACTOR'S QCP SUBMITTAL FOR FIELD WELDING</vt:lpstr>
    </vt:vector>
  </TitlesOfParts>
  <Company>Law Engineering &amp; Enviro Ser.</Company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CONTRACTOR'S QCP SUBMITTAL FOR FIELD WELDING</dc:title>
  <dc:creator>plowry</dc:creator>
  <cp:lastModifiedBy>Wells, Pamela@DOT</cp:lastModifiedBy>
  <cp:revision>2</cp:revision>
  <cp:lastPrinted>2013-07-29T16:34:00Z</cp:lastPrinted>
  <dcterms:created xsi:type="dcterms:W3CDTF">2024-04-23T16:54:00Z</dcterms:created>
  <dcterms:modified xsi:type="dcterms:W3CDTF">2024-04-23T16:54:00Z</dcterms:modified>
</cp:coreProperties>
</file>