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BDF" w:rsidRDefault="007F6BDF" w:rsidP="007F6BDF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8E4B85">
        <w:rPr>
          <w:b/>
        </w:rPr>
        <w:t>REVIEWERS CHECKLIST</w:t>
      </w:r>
    </w:p>
    <w:p w:rsidR="007F6BDF" w:rsidRPr="008E4B85" w:rsidRDefault="007F6BDF" w:rsidP="007F6BDF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7F6BDF" w:rsidRPr="008E4B85" w:rsidRDefault="007F6BDF" w:rsidP="007F6BDF">
      <w:pPr>
        <w:autoSpaceDE w:val="0"/>
        <w:autoSpaceDN w:val="0"/>
        <w:adjustRightInd w:val="0"/>
        <w:spacing w:line="240" w:lineRule="atLeast"/>
        <w:ind w:left="360"/>
        <w:rPr>
          <w:color w:val="000000"/>
          <w:sz w:val="18"/>
          <w:szCs w:val="18"/>
        </w:rPr>
      </w:pPr>
    </w:p>
    <w:p w:rsidR="007F6BDF" w:rsidRDefault="007F6BDF" w:rsidP="007F6BDF">
      <w:pPr>
        <w:autoSpaceDE w:val="0"/>
        <w:autoSpaceDN w:val="0"/>
        <w:adjustRightInd w:val="0"/>
        <w:spacing w:line="240" w:lineRule="atLeast"/>
        <w:ind w:left="720" w:right="540"/>
        <w:rPr>
          <w:color w:val="000000"/>
          <w:sz w:val="20"/>
          <w:szCs w:val="20"/>
        </w:rPr>
      </w:pPr>
      <w:r w:rsidRPr="008E4B85">
        <w:rPr>
          <w:color w:val="000000"/>
          <w:sz w:val="20"/>
          <w:szCs w:val="20"/>
        </w:rPr>
        <w:t>Consider the following questions when determining quality/adequacy of a local agency</w:t>
      </w:r>
      <w:r>
        <w:rPr>
          <w:color w:val="000000"/>
          <w:sz w:val="20"/>
          <w:szCs w:val="20"/>
        </w:rPr>
        <w:t xml:space="preserve"> or consultant prepared Location Hydraulic Study</w:t>
      </w:r>
      <w:r w:rsidRPr="008E4B85">
        <w:rPr>
          <w:color w:val="000000"/>
          <w:sz w:val="20"/>
          <w:szCs w:val="20"/>
        </w:rPr>
        <w:t xml:space="preserve"> floodplain submittal.  Keep in mind that this is a quality assurance review and does not involve delving into checking of calculations or a detailed point-by-point analysis. </w:t>
      </w:r>
    </w:p>
    <w:p w:rsidR="007F6BDF" w:rsidRPr="008E4B85" w:rsidRDefault="007F6BDF" w:rsidP="007F6BDF">
      <w:pPr>
        <w:autoSpaceDE w:val="0"/>
        <w:autoSpaceDN w:val="0"/>
        <w:adjustRightInd w:val="0"/>
        <w:spacing w:line="240" w:lineRule="atLeast"/>
        <w:ind w:left="360"/>
        <w:rPr>
          <w:color w:val="000000"/>
          <w:sz w:val="20"/>
          <w:szCs w:val="20"/>
        </w:rPr>
      </w:pPr>
    </w:p>
    <w:tbl>
      <w:tblPr>
        <w:tblStyle w:val="TableGrid"/>
        <w:tblW w:w="0" w:type="auto"/>
        <w:tblInd w:w="625" w:type="dxa"/>
        <w:tblLook w:val="01E0" w:firstRow="1" w:lastRow="1" w:firstColumn="1" w:lastColumn="1" w:noHBand="0" w:noVBand="0"/>
        <w:tblCaption w:val="Review Checklist"/>
      </w:tblPr>
      <w:tblGrid>
        <w:gridCol w:w="7202"/>
        <w:gridCol w:w="629"/>
        <w:gridCol w:w="629"/>
      </w:tblGrid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393EDB">
              <w:rPr>
                <w:b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93EDB">
              <w:rPr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93EDB">
              <w:rPr>
                <w:b/>
                <w:color w:val="000000"/>
                <w:sz w:val="20"/>
                <w:szCs w:val="20"/>
              </w:rPr>
              <w:t>No</w:t>
            </w: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393EDB">
              <w:rPr>
                <w:color w:val="000000"/>
                <w:sz w:val="20"/>
                <w:szCs w:val="20"/>
              </w:rPr>
              <w:t>1)  Was a Location Hydraulic Study performed?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393EDB">
              <w:rPr>
                <w:color w:val="000000"/>
                <w:sz w:val="20"/>
                <w:szCs w:val="20"/>
              </w:rPr>
              <w:t>2)  Did the Location Hydraulic Study identify and evaluate alternatives to any significant encroachments?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393EDB">
              <w:rPr>
                <w:color w:val="000000"/>
                <w:sz w:val="20"/>
                <w:szCs w:val="20"/>
              </w:rPr>
              <w:t xml:space="preserve">3)  If there is an encroachment on a floodplain, are reasons provided as to why the proposed action must </w:t>
            </w:r>
            <w:proofErr w:type="gramStart"/>
            <w:r w:rsidRPr="00393EDB">
              <w:rPr>
                <w:color w:val="000000"/>
                <w:sz w:val="20"/>
                <w:szCs w:val="20"/>
              </w:rPr>
              <w:t>be located in</w:t>
            </w:r>
            <w:proofErr w:type="gramEnd"/>
            <w:r w:rsidRPr="00393EDB">
              <w:rPr>
                <w:color w:val="000000"/>
                <w:sz w:val="20"/>
                <w:szCs w:val="20"/>
              </w:rPr>
              <w:t xml:space="preserve"> the floodplain?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393EDB">
              <w:rPr>
                <w:color w:val="000000"/>
                <w:sz w:val="20"/>
                <w:szCs w:val="20"/>
              </w:rPr>
              <w:t xml:space="preserve">4)  Have the applicable FEMA flood maps been provided and referred to as necessary? 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393EDB">
              <w:rPr>
                <w:color w:val="000000"/>
                <w:sz w:val="20"/>
                <w:szCs w:val="20"/>
              </w:rPr>
              <w:t xml:space="preserve">5)  Where a detailed study has been performed, was the appropriate hydraulic model used to approximate the existing model?  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393EDB">
              <w:rPr>
                <w:color w:val="000000"/>
                <w:sz w:val="20"/>
                <w:szCs w:val="20"/>
              </w:rPr>
              <w:t xml:space="preserve">6)  For encroachment locations, do the project plans show the magnitude, approximate probability of </w:t>
            </w:r>
            <w:proofErr w:type="spellStart"/>
            <w:r w:rsidRPr="00393EDB">
              <w:rPr>
                <w:color w:val="000000"/>
                <w:sz w:val="20"/>
                <w:szCs w:val="20"/>
              </w:rPr>
              <w:t>exceedence</w:t>
            </w:r>
            <w:proofErr w:type="spellEnd"/>
            <w:r w:rsidRPr="00393EDB">
              <w:rPr>
                <w:color w:val="000000"/>
                <w:sz w:val="20"/>
                <w:szCs w:val="20"/>
              </w:rPr>
              <w:t xml:space="preserve"> and, at appropriate locations, the water surface elevations associated with the overtopping flood, or the base flood if larger than the overtopping flood?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393EDB">
              <w:rPr>
                <w:color w:val="000000"/>
                <w:sz w:val="20"/>
                <w:szCs w:val="20"/>
              </w:rPr>
              <w:t>7)  Based on an overall assessment of the plans and hydraulic analyses provided, does the provided information appear reasonable?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F6BDF" w:rsidRPr="00393EDB" w:rsidTr="00DB4771">
        <w:tc>
          <w:tcPr>
            <w:tcW w:w="7202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393EDB">
              <w:rPr>
                <w:bCs/>
                <w:sz w:val="20"/>
                <w:szCs w:val="20"/>
              </w:rPr>
              <w:t>8)  Are the effects on other structures upstream and downstream considered and identified?</w:t>
            </w: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7F6BDF" w:rsidRPr="00393EDB" w:rsidRDefault="007F6BDF" w:rsidP="00E9562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7F6BDF" w:rsidRPr="008E4B85" w:rsidRDefault="007F6BDF" w:rsidP="007F6BDF">
      <w:pPr>
        <w:autoSpaceDE w:val="0"/>
        <w:autoSpaceDN w:val="0"/>
        <w:adjustRightInd w:val="0"/>
        <w:spacing w:line="240" w:lineRule="atLeast"/>
        <w:ind w:left="360"/>
        <w:rPr>
          <w:b/>
          <w:bCs/>
          <w:color w:val="FF0000"/>
          <w:sz w:val="20"/>
          <w:szCs w:val="20"/>
        </w:rPr>
      </w:pPr>
    </w:p>
    <w:p w:rsidR="007F6BDF" w:rsidRDefault="007F6BDF" w:rsidP="007F6BDF">
      <w:pPr>
        <w:autoSpaceDE w:val="0"/>
        <w:autoSpaceDN w:val="0"/>
        <w:adjustRightInd w:val="0"/>
        <w:spacing w:line="240" w:lineRule="atLeast"/>
        <w:ind w:left="720" w:right="540"/>
        <w:rPr>
          <w:color w:val="000000"/>
          <w:sz w:val="20"/>
          <w:szCs w:val="20"/>
        </w:rPr>
      </w:pPr>
    </w:p>
    <w:p w:rsidR="00DB4771" w:rsidRDefault="007F6BDF" w:rsidP="00DB4771">
      <w:pPr>
        <w:autoSpaceDE w:val="0"/>
        <w:autoSpaceDN w:val="0"/>
        <w:adjustRightInd w:val="0"/>
        <w:spacing w:line="240" w:lineRule="atLeast"/>
        <w:ind w:left="720" w:right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8E4B85">
        <w:rPr>
          <w:color w:val="000000"/>
          <w:sz w:val="20"/>
          <w:szCs w:val="20"/>
        </w:rPr>
        <w:t xml:space="preserve"> “yes” </w:t>
      </w:r>
      <w:r>
        <w:rPr>
          <w:color w:val="000000"/>
          <w:sz w:val="20"/>
          <w:szCs w:val="20"/>
        </w:rPr>
        <w:t xml:space="preserve">response to </w:t>
      </w:r>
      <w:proofErr w:type="gramStart"/>
      <w:r>
        <w:rPr>
          <w:color w:val="000000"/>
          <w:sz w:val="20"/>
          <w:szCs w:val="20"/>
        </w:rPr>
        <w:t>all of</w:t>
      </w:r>
      <w:proofErr w:type="gramEnd"/>
      <w:r>
        <w:rPr>
          <w:color w:val="000000"/>
          <w:sz w:val="20"/>
          <w:szCs w:val="20"/>
        </w:rPr>
        <w:t xml:space="preserve"> the questions indicates that floodplain submittal is adequate and of an acceptable quality.</w:t>
      </w:r>
    </w:p>
    <w:p w:rsidR="007F6BDF" w:rsidRPr="008E4B85" w:rsidRDefault="00DB4771" w:rsidP="00DB4771">
      <w:pPr>
        <w:autoSpaceDE w:val="0"/>
        <w:autoSpaceDN w:val="0"/>
        <w:adjustRightInd w:val="0"/>
        <w:spacing w:line="240" w:lineRule="atLeast"/>
        <w:ind w:left="720" w:right="540"/>
        <w:rPr>
          <w:b/>
          <w:bCs/>
          <w:color w:val="FF0000"/>
          <w:sz w:val="20"/>
          <w:szCs w:val="20"/>
        </w:rPr>
      </w:pPr>
      <w:r w:rsidRPr="008E4B85">
        <w:rPr>
          <w:b/>
          <w:bCs/>
          <w:color w:val="FF0000"/>
          <w:sz w:val="20"/>
          <w:szCs w:val="20"/>
        </w:rPr>
        <w:t xml:space="preserve"> </w:t>
      </w:r>
    </w:p>
    <w:p w:rsidR="00DB4771" w:rsidRDefault="007F6BDF" w:rsidP="00DB4771">
      <w:pPr>
        <w:autoSpaceDE w:val="0"/>
        <w:autoSpaceDN w:val="0"/>
        <w:adjustRightInd w:val="0"/>
        <w:spacing w:line="240" w:lineRule="atLeast"/>
        <w:ind w:left="720"/>
        <w:rPr>
          <w:color w:val="000000"/>
          <w:sz w:val="20"/>
          <w:szCs w:val="20"/>
        </w:rPr>
      </w:pPr>
      <w:r w:rsidRPr="008E4B85">
        <w:rPr>
          <w:color w:val="000000"/>
          <w:sz w:val="20"/>
          <w:szCs w:val="20"/>
        </w:rPr>
        <w:t>I have performed a quality assurance review of the floodplain submittal and verify acceptability.</w:t>
      </w:r>
    </w:p>
    <w:p w:rsidR="007F6BDF" w:rsidRPr="00DB4771" w:rsidRDefault="00DB4771" w:rsidP="00DB4771">
      <w:pPr>
        <w:autoSpaceDE w:val="0"/>
        <w:autoSpaceDN w:val="0"/>
        <w:adjustRightInd w:val="0"/>
        <w:spacing w:line="240" w:lineRule="atLeast"/>
        <w:ind w:left="720"/>
        <w:rPr>
          <w:i/>
          <w:sz w:val="144"/>
          <w:szCs w:val="48"/>
        </w:rPr>
      </w:pPr>
      <w:r w:rsidRPr="00DB4771">
        <w:rPr>
          <w:i/>
          <w:sz w:val="48"/>
          <w:szCs w:val="48"/>
        </w:rPr>
        <w:t xml:space="preserve"> </w:t>
      </w:r>
      <w:bookmarkStart w:id="0" w:name="_GoBack"/>
      <w:bookmarkEnd w:id="0"/>
    </w:p>
    <w:p w:rsidR="007F6BDF" w:rsidRPr="008E4B85" w:rsidRDefault="007F6BDF" w:rsidP="007F6BDF">
      <w:pPr>
        <w:tabs>
          <w:tab w:val="left" w:pos="5760"/>
        </w:tabs>
        <w:ind w:left="720"/>
        <w:rPr>
          <w:i/>
          <w:sz w:val="22"/>
          <w:szCs w:val="22"/>
        </w:rPr>
      </w:pPr>
      <w:r w:rsidRPr="008E4B85">
        <w:rPr>
          <w:i/>
          <w:sz w:val="22"/>
          <w:szCs w:val="22"/>
        </w:rPr>
        <w:t>___________________________________________   Date __________________</w:t>
      </w:r>
    </w:p>
    <w:p w:rsidR="007F6BDF" w:rsidRPr="008E4B85" w:rsidRDefault="007F6BDF" w:rsidP="007F6BDF">
      <w:pPr>
        <w:tabs>
          <w:tab w:val="left" w:pos="5760"/>
        </w:tabs>
        <w:ind w:left="720"/>
        <w:rPr>
          <w:i/>
          <w:sz w:val="16"/>
          <w:szCs w:val="16"/>
        </w:rPr>
      </w:pPr>
      <w:r w:rsidRPr="008E4B85">
        <w:rPr>
          <w:sz w:val="22"/>
          <w:szCs w:val="22"/>
        </w:rPr>
        <w:t xml:space="preserve">Local Agency Project Manager </w:t>
      </w:r>
      <w:r w:rsidRPr="008E4B85">
        <w:rPr>
          <w:i/>
          <w:sz w:val="16"/>
          <w:szCs w:val="16"/>
        </w:rPr>
        <w:t>(Local Assistance projects)</w:t>
      </w:r>
    </w:p>
    <w:p w:rsidR="007F6BDF" w:rsidRDefault="007F6BDF" w:rsidP="007F6BDF">
      <w:pPr>
        <w:tabs>
          <w:tab w:val="left" w:pos="5760"/>
        </w:tabs>
        <w:ind w:left="720"/>
      </w:pPr>
    </w:p>
    <w:p w:rsidR="007F6BDF" w:rsidRPr="008E4B85" w:rsidRDefault="007F6BDF" w:rsidP="007F6BDF">
      <w:pPr>
        <w:tabs>
          <w:tab w:val="left" w:pos="5760"/>
        </w:tabs>
        <w:ind w:left="720"/>
      </w:pPr>
    </w:p>
    <w:p w:rsidR="007F6BDF" w:rsidRPr="008E4B85" w:rsidRDefault="007F6BDF" w:rsidP="007F6BDF">
      <w:pPr>
        <w:tabs>
          <w:tab w:val="left" w:pos="5760"/>
        </w:tabs>
        <w:ind w:left="720"/>
        <w:rPr>
          <w:i/>
          <w:sz w:val="22"/>
          <w:szCs w:val="22"/>
        </w:rPr>
      </w:pPr>
      <w:r w:rsidRPr="008E4B85">
        <w:rPr>
          <w:i/>
          <w:sz w:val="22"/>
          <w:szCs w:val="22"/>
        </w:rPr>
        <w:t>___________________________________________   Date __________________</w:t>
      </w:r>
    </w:p>
    <w:p w:rsidR="007F6BDF" w:rsidRDefault="007F6BDF" w:rsidP="007F6BDF">
      <w:pPr>
        <w:tabs>
          <w:tab w:val="left" w:pos="5760"/>
        </w:tabs>
        <w:ind w:left="720"/>
        <w:rPr>
          <w:bCs/>
          <w:i/>
          <w:sz w:val="16"/>
          <w:szCs w:val="16"/>
        </w:rPr>
      </w:pPr>
      <w:r w:rsidRPr="008E4B85">
        <w:rPr>
          <w:sz w:val="22"/>
          <w:szCs w:val="22"/>
        </w:rPr>
        <w:t xml:space="preserve">District Local Assistance Engineer </w:t>
      </w:r>
      <w:r w:rsidRPr="008E4B85">
        <w:rPr>
          <w:bCs/>
          <w:i/>
          <w:sz w:val="16"/>
          <w:szCs w:val="16"/>
        </w:rPr>
        <w:t>(or District Hydraulic Branch</w:t>
      </w:r>
    </w:p>
    <w:p w:rsidR="007F6BDF" w:rsidRDefault="007F6BDF" w:rsidP="00DB4771">
      <w:pPr>
        <w:tabs>
          <w:tab w:val="left" w:pos="5760"/>
        </w:tabs>
        <w:ind w:left="720"/>
        <w:rPr>
          <w:bCs/>
          <w:color w:val="FF0000"/>
          <w:sz w:val="20"/>
          <w:szCs w:val="20"/>
        </w:rPr>
      </w:pPr>
      <w:r w:rsidRPr="008E4B85">
        <w:rPr>
          <w:bCs/>
          <w:i/>
          <w:sz w:val="16"/>
          <w:szCs w:val="16"/>
        </w:rPr>
        <w:t xml:space="preserve"> for very complex projects or when requ</w:t>
      </w:r>
      <w:r>
        <w:rPr>
          <w:bCs/>
          <w:i/>
          <w:sz w:val="16"/>
          <w:szCs w:val="16"/>
        </w:rPr>
        <w:t>ired expertise is unavailable)</w:t>
      </w:r>
      <w:r w:rsidR="00DB4771">
        <w:rPr>
          <w:bCs/>
          <w:color w:val="FF0000"/>
          <w:sz w:val="20"/>
          <w:szCs w:val="20"/>
        </w:rPr>
        <w:t xml:space="preserve"> </w:t>
      </w:r>
    </w:p>
    <w:p w:rsidR="007F6BDF" w:rsidRDefault="007F6BDF"/>
    <w:sectPr w:rsidR="007F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DF"/>
    <w:rsid w:val="007F6BDF"/>
    <w:rsid w:val="00D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B5FE"/>
  <w15:chartTrackingRefBased/>
  <w15:docId w15:val="{CC563CA3-1DBE-44CF-B913-FDEC6FFF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s108982</dc:creator>
  <cp:keywords/>
  <dc:description/>
  <cp:lastModifiedBy>s108982</cp:lastModifiedBy>
  <cp:revision>2</cp:revision>
  <dcterms:created xsi:type="dcterms:W3CDTF">2019-02-14T18:15:00Z</dcterms:created>
  <dcterms:modified xsi:type="dcterms:W3CDTF">2019-02-14T18:15:00Z</dcterms:modified>
</cp:coreProperties>
</file>